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7D6" w:rsidRPr="00436A3E" w:rsidRDefault="00B421D1" w:rsidP="00436A3E">
      <w:pPr>
        <w:jc w:val="center"/>
        <w:rPr>
          <w:b/>
          <w:sz w:val="28"/>
          <w:szCs w:val="28"/>
          <w:u w:val="single"/>
        </w:rPr>
      </w:pPr>
      <w:r w:rsidRPr="00436A3E">
        <w:rPr>
          <w:b/>
          <w:sz w:val="28"/>
          <w:szCs w:val="28"/>
          <w:u w:val="single"/>
        </w:rPr>
        <w:t>Similitudes des civilisations anciennes</w:t>
      </w:r>
      <w:r w:rsidR="00436A3E">
        <w:rPr>
          <w:b/>
          <w:sz w:val="28"/>
          <w:szCs w:val="28"/>
          <w:u w:val="single"/>
        </w:rPr>
        <w:t xml:space="preserve"> </w:t>
      </w:r>
    </w:p>
    <w:p w:rsidR="00B421D1" w:rsidRDefault="00B421D1"/>
    <w:p w:rsidR="007A7A07" w:rsidRPr="00177BA6" w:rsidRDefault="007A7A07">
      <w:pPr>
        <w:rPr>
          <w:b/>
        </w:rPr>
      </w:pPr>
      <w:r w:rsidRPr="00177BA6">
        <w:rPr>
          <w:b/>
        </w:rPr>
        <w:t>Préalable</w:t>
      </w:r>
    </w:p>
    <w:p w:rsidR="00436A3E" w:rsidRDefault="00B421D1">
      <w:r>
        <w:t xml:space="preserve">J’ai ouvert mon esprit </w:t>
      </w:r>
      <w:r w:rsidR="00436A3E">
        <w:t>à</w:t>
      </w:r>
      <w:r>
        <w:t xml:space="preserve"> de nouveaux concepts.</w:t>
      </w:r>
    </w:p>
    <w:p w:rsidR="00B421D1" w:rsidRDefault="00B421D1">
      <w:r>
        <w:t>Je</w:t>
      </w:r>
      <w:r w:rsidR="00436A3E">
        <w:t> suis</w:t>
      </w:r>
      <w:r>
        <w:t xml:space="preserve"> curieux de la </w:t>
      </w:r>
      <w:r w:rsidR="00436A3E">
        <w:t>possibilité</w:t>
      </w:r>
      <w:r>
        <w:t xml:space="preserve"> d’une </w:t>
      </w:r>
      <w:r w:rsidR="00436A3E">
        <w:t>histoire</w:t>
      </w:r>
      <w:r>
        <w:t xml:space="preserve"> alternative à l’histoire </w:t>
      </w:r>
      <w:r w:rsidR="00436A3E">
        <w:t>officielle. Je</w:t>
      </w:r>
      <w:r>
        <w:t xml:space="preserve"> me pose des questions auxquelles mon </w:t>
      </w:r>
      <w:r w:rsidR="00436A3E">
        <w:t>éducation</w:t>
      </w:r>
      <w:r>
        <w:t xml:space="preserve"> </w:t>
      </w:r>
      <w:r w:rsidR="00436A3E">
        <w:t>universitaire</w:t>
      </w:r>
      <w:r>
        <w:t xml:space="preserve"> n’a pas de </w:t>
      </w:r>
      <w:r w:rsidR="00436A3E">
        <w:t>réponse</w:t>
      </w:r>
      <w:r>
        <w:t>.</w:t>
      </w:r>
    </w:p>
    <w:p w:rsidR="00B421D1" w:rsidRDefault="00B421D1">
      <w:r>
        <w:t xml:space="preserve">Qui </w:t>
      </w:r>
      <w:r w:rsidR="00436A3E">
        <w:t>suis</w:t>
      </w:r>
      <w:r>
        <w:t xml:space="preserve">-je, d’où venons </w:t>
      </w:r>
      <w:r w:rsidR="00436A3E">
        <w:t>nous, qu’elle</w:t>
      </w:r>
      <w:r>
        <w:t xml:space="preserve"> est notre </w:t>
      </w:r>
      <w:r w:rsidR="00436A3E">
        <w:t>destinée</w:t>
      </w:r>
      <w:r>
        <w:t xml:space="preserve"> sur cette </w:t>
      </w:r>
      <w:r w:rsidR="00436A3E">
        <w:t>planète</w:t>
      </w:r>
      <w:r>
        <w:t>.</w:t>
      </w:r>
    </w:p>
    <w:p w:rsidR="00B421D1" w:rsidRDefault="00B421D1">
      <w:r>
        <w:t>L’</w:t>
      </w:r>
      <w:r w:rsidR="00436A3E">
        <w:t>éducation</w:t>
      </w:r>
      <w:r>
        <w:t xml:space="preserve"> moderne, est une voie sans issue.</w:t>
      </w:r>
    </w:p>
    <w:p w:rsidR="00110DB3" w:rsidRDefault="00110DB3">
      <w:r>
        <w:t>L</w:t>
      </w:r>
      <w:r w:rsidR="00B421D1">
        <w:t xml:space="preserve">a religion  </w:t>
      </w:r>
      <w:r w:rsidR="00436A3E">
        <w:t>chrétienne, réalisée</w:t>
      </w:r>
      <w:r>
        <w:t xml:space="preserve"> dans le catholicisme  cette </w:t>
      </w:r>
      <w:r w:rsidR="00436A3E">
        <w:t>règle</w:t>
      </w:r>
      <w:r>
        <w:t xml:space="preserve"> de vie </w:t>
      </w:r>
      <w:r w:rsidR="00B421D1">
        <w:t xml:space="preserve"> qui a berce » mon </w:t>
      </w:r>
      <w:r w:rsidR="00436A3E">
        <w:t>enfance,</w:t>
      </w:r>
      <w:r w:rsidR="00B421D1">
        <w:t xml:space="preserve"> n’est pas ma planche de salut.</w:t>
      </w:r>
    </w:p>
    <w:p w:rsidR="00B421D1" w:rsidRDefault="00B421D1">
      <w:r>
        <w:t xml:space="preserve">J’en retiens </w:t>
      </w:r>
      <w:r w:rsidR="00436A3E">
        <w:t>néanmoins</w:t>
      </w:r>
      <w:r>
        <w:t xml:space="preserve"> le message de vie et d’amour du Christ et  les valeurs humanistes et universelles qu’il diffuse</w:t>
      </w:r>
    </w:p>
    <w:p w:rsidR="00B421D1" w:rsidRDefault="00B421D1">
      <w:r>
        <w:t xml:space="preserve">.Pour le reste des religions il s’agira d’en explorer l’origine, le contenu </w:t>
      </w:r>
      <w:r w:rsidR="00436A3E">
        <w:t>mémoriel</w:t>
      </w:r>
      <w:r>
        <w:t xml:space="preserve"> d’un passe base surement sur des </w:t>
      </w:r>
      <w:r w:rsidR="00436A3E">
        <w:t>évènements</w:t>
      </w:r>
      <w:r>
        <w:t xml:space="preserve"> ayant eu lieu et que la mémoire des anciens a </w:t>
      </w:r>
      <w:r w:rsidR="00436A3E">
        <w:t>transformé</w:t>
      </w:r>
      <w:r>
        <w:t xml:space="preserve"> en mythes.</w:t>
      </w:r>
    </w:p>
    <w:p w:rsidR="00B421D1" w:rsidRDefault="00B421D1"/>
    <w:p w:rsidR="00B421D1" w:rsidRPr="00177BA6" w:rsidRDefault="00B421D1">
      <w:pPr>
        <w:rPr>
          <w:i/>
        </w:rPr>
      </w:pPr>
      <w:r w:rsidRPr="00177BA6">
        <w:rPr>
          <w:i/>
        </w:rPr>
        <w:t>Revenon</w:t>
      </w:r>
      <w:r w:rsidR="00B06B02" w:rsidRPr="00177BA6">
        <w:rPr>
          <w:i/>
        </w:rPr>
        <w:t>s à</w:t>
      </w:r>
      <w:r w:rsidR="00110DB3" w:rsidRPr="00177BA6">
        <w:rPr>
          <w:i/>
        </w:rPr>
        <w:t xml:space="preserve"> nos moutons …</w:t>
      </w:r>
    </w:p>
    <w:p w:rsidR="00110DB3" w:rsidRDefault="00436A3E">
      <w:r>
        <w:t>Par exemple, mon attention, s’est depuis longtemps focalisée sur les similitudes imprévues que l’on trouve dans les empreintes laissées, par les anciennes civilisations, dans leurs monuments, les sculptures, leurs écritures, leurs représentations.</w:t>
      </w:r>
    </w:p>
    <w:p w:rsidR="00110DB3" w:rsidRDefault="00110DB3">
      <w:r>
        <w:t>Ces similitudes me paraissent flagrantes</w:t>
      </w:r>
      <w:r w:rsidR="00436A3E">
        <w:t>,</w:t>
      </w:r>
      <w:r>
        <w:t xml:space="preserve"> </w:t>
      </w:r>
      <w:r w:rsidR="00436A3E">
        <w:t>réelles,</w:t>
      </w:r>
      <w:r>
        <w:t xml:space="preserve"> </w:t>
      </w:r>
      <w:r w:rsidR="00436A3E">
        <w:t>présentes. Elles nécessitent peut être un sens aigu de l’observation, une disposition à voir ce qui est caché et ne demandent alors qu’</w:t>
      </w:r>
      <w:r w:rsidR="007C3509">
        <w:t>à</w:t>
      </w:r>
      <w:r w:rsidR="00436A3E">
        <w:t xml:space="preserve"> être connues, interpelées et expliquées.</w:t>
      </w:r>
    </w:p>
    <w:p w:rsidR="00110DB3" w:rsidRDefault="00436A3E">
      <w:r>
        <w:t>Voici un sujet méconnu dont peu de personnes parlent sur internet. On les compte sur les doigts de la main.</w:t>
      </w:r>
    </w:p>
    <w:p w:rsidR="00110DB3" w:rsidRDefault="00436A3E">
      <w:r>
        <w:t>Alors me direz-vous de quoi s’agit ‘il.</w:t>
      </w:r>
    </w:p>
    <w:p w:rsidR="00110DB3" w:rsidRDefault="00110DB3">
      <w:r>
        <w:t>La question est :</w:t>
      </w:r>
    </w:p>
    <w:p w:rsidR="00110DB3" w:rsidRPr="007A7A07" w:rsidRDefault="00110DB3">
      <w:pPr>
        <w:rPr>
          <w:i/>
          <w:u w:val="single"/>
        </w:rPr>
      </w:pPr>
      <w:r w:rsidRPr="007A7A07">
        <w:rPr>
          <w:i/>
          <w:u w:val="single"/>
        </w:rPr>
        <w:t xml:space="preserve">Qu’y </w:t>
      </w:r>
      <w:r w:rsidR="00436A3E" w:rsidRPr="007A7A07">
        <w:rPr>
          <w:i/>
          <w:u w:val="single"/>
        </w:rPr>
        <w:t>va-t-il</w:t>
      </w:r>
      <w:r w:rsidRPr="007A7A07">
        <w:rPr>
          <w:i/>
          <w:u w:val="single"/>
        </w:rPr>
        <w:t xml:space="preserve"> de commun entre les civilisations </w:t>
      </w:r>
      <w:r w:rsidR="00436A3E" w:rsidRPr="007A7A07">
        <w:rPr>
          <w:i/>
          <w:u w:val="single"/>
        </w:rPr>
        <w:t>Sumérienne</w:t>
      </w:r>
      <w:r w:rsidRPr="007A7A07">
        <w:rPr>
          <w:i/>
          <w:u w:val="single"/>
        </w:rPr>
        <w:t xml:space="preserve">, </w:t>
      </w:r>
      <w:r w:rsidR="00436A3E" w:rsidRPr="007A7A07">
        <w:rPr>
          <w:i/>
          <w:u w:val="single"/>
        </w:rPr>
        <w:t>olmèque</w:t>
      </w:r>
      <w:r w:rsidRPr="007A7A07">
        <w:rPr>
          <w:i/>
          <w:u w:val="single"/>
        </w:rPr>
        <w:t xml:space="preserve"> et </w:t>
      </w:r>
      <w:r w:rsidR="00436A3E" w:rsidRPr="007A7A07">
        <w:rPr>
          <w:i/>
          <w:u w:val="single"/>
        </w:rPr>
        <w:t>récemment</w:t>
      </w:r>
      <w:r w:rsidRPr="007A7A07">
        <w:rPr>
          <w:i/>
          <w:u w:val="single"/>
        </w:rPr>
        <w:t xml:space="preserve"> </w:t>
      </w:r>
      <w:r w:rsidR="00436A3E" w:rsidRPr="007A7A07">
        <w:rPr>
          <w:i/>
          <w:u w:val="single"/>
        </w:rPr>
        <w:t>découverte</w:t>
      </w:r>
      <w:r w:rsidRPr="007A7A07">
        <w:rPr>
          <w:i/>
          <w:u w:val="single"/>
        </w:rPr>
        <w:t xml:space="preserve"> la civilisation qui a bâti les </w:t>
      </w:r>
      <w:r w:rsidR="00436A3E" w:rsidRPr="007A7A07">
        <w:rPr>
          <w:i/>
          <w:u w:val="single"/>
        </w:rPr>
        <w:t>temples</w:t>
      </w:r>
      <w:r w:rsidRPr="007A7A07">
        <w:rPr>
          <w:i/>
          <w:u w:val="single"/>
        </w:rPr>
        <w:t xml:space="preserve"> de Gobekli Te</w:t>
      </w:r>
      <w:r w:rsidR="007A7A07">
        <w:rPr>
          <w:i/>
          <w:u w:val="single"/>
        </w:rPr>
        <w:t>pe en Anatolie ?</w:t>
      </w:r>
    </w:p>
    <w:p w:rsidR="00110DB3" w:rsidRDefault="00436A3E">
      <w:r>
        <w:t>Si vous posez la</w:t>
      </w:r>
      <w:r>
        <w:tab/>
        <w:t xml:space="preserve"> question aux universitaires ils vous diront sans l’ombre d’un doute qu’il n’y a rien en commun, car il ne peut rien y avoir en commun entre des civilisations distantes l’une de l’autre de plusieurs millénaires et géographiquement non connectées. La non connexion entre le royaume sumérien et les olmèques est exacte, car séparés par un océan. Entre Sumer et Gobekli Tepe (Sumer </w:t>
      </w:r>
      <w:r>
        <w:lastRenderedPageBreak/>
        <w:t>étant postérieur) à Gobekli Tepe, ce n’est pas le cas car les deux emplacements sont sur le même territoire du croissant fertile origine des civilisations.</w:t>
      </w:r>
    </w:p>
    <w:p w:rsidR="007B4519" w:rsidRDefault="007B4519"/>
    <w:p w:rsidR="007B4519" w:rsidRDefault="007B4519">
      <w:r>
        <w:t>Voyons ce que j’</w:t>
      </w:r>
      <w:r w:rsidR="00B06B02">
        <w:t>ai trouvé</w:t>
      </w:r>
      <w:r>
        <w:t>.</w:t>
      </w:r>
    </w:p>
    <w:p w:rsidR="007C3509" w:rsidRDefault="007C3509"/>
    <w:p w:rsidR="007C3509" w:rsidRPr="007C3509" w:rsidRDefault="007C3509">
      <w:pPr>
        <w:rPr>
          <w:b/>
          <w:sz w:val="28"/>
          <w:szCs w:val="28"/>
          <w:u w:val="single"/>
        </w:rPr>
      </w:pPr>
      <w:r w:rsidRPr="007C3509">
        <w:rPr>
          <w:b/>
          <w:sz w:val="28"/>
          <w:szCs w:val="28"/>
          <w:u w:val="single"/>
        </w:rPr>
        <w:t>1°Sumer et Akkadiens (4000 av JC)</w:t>
      </w:r>
    </w:p>
    <w:p w:rsidR="007C3509" w:rsidRDefault="007C3509"/>
    <w:p w:rsidR="007B4519" w:rsidRDefault="007B4519">
      <w:r>
        <w:rPr>
          <w:noProof/>
          <w:lang w:val="ca-ES" w:eastAsia="ca-ES"/>
        </w:rPr>
        <w:drawing>
          <wp:inline distT="0" distB="0" distL="0" distR="0" wp14:anchorId="71D4B7BF" wp14:editId="2153B22A">
            <wp:extent cx="2208530" cy="2846705"/>
            <wp:effectExtent l="0" t="0" r="1270" b="0"/>
            <wp:docPr id="1" name="Image 1" descr="Screen shot 2013-02-09 at 7.37.4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2-09 at 7.37.42 P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8530" cy="2846705"/>
                    </a:xfrm>
                    <a:prstGeom prst="rect">
                      <a:avLst/>
                    </a:prstGeom>
                    <a:noFill/>
                    <a:ln>
                      <a:noFill/>
                    </a:ln>
                  </pic:spPr>
                </pic:pic>
              </a:graphicData>
            </a:graphic>
          </wp:inline>
        </w:drawing>
      </w:r>
      <w:r>
        <w:rPr>
          <w:noProof/>
          <w:lang w:val="ca-ES" w:eastAsia="ca-ES"/>
        </w:rPr>
        <w:drawing>
          <wp:inline distT="0" distB="0" distL="0" distR="0" wp14:anchorId="771E429B" wp14:editId="6FB7C0BF">
            <wp:extent cx="2078990" cy="2846705"/>
            <wp:effectExtent l="0" t="0" r="0" b="0"/>
            <wp:docPr id="2" name="Image 2" descr="Screen shot 2013-05-11 at 3.54.3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3-05-11 at 3.54.31 P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8990" cy="2846705"/>
                    </a:xfrm>
                    <a:prstGeom prst="rect">
                      <a:avLst/>
                    </a:prstGeom>
                    <a:noFill/>
                    <a:ln>
                      <a:noFill/>
                    </a:ln>
                  </pic:spPr>
                </pic:pic>
              </a:graphicData>
            </a:graphic>
          </wp:inline>
        </w:drawing>
      </w:r>
    </w:p>
    <w:p w:rsidR="00C07D99" w:rsidRDefault="007B4519" w:rsidP="007B4519">
      <w:pPr>
        <w:pStyle w:val="umerlesrepresentationsdegravuressurdiverssupprtsnousmontrent"/>
      </w:pPr>
      <w:r>
        <w:t xml:space="preserve">Au pays de </w:t>
      </w:r>
      <w:r w:rsidR="007A7A07">
        <w:t>Sumériens</w:t>
      </w:r>
      <w:r w:rsidR="00B06B02">
        <w:t xml:space="preserve"> et des akkadiens</w:t>
      </w:r>
      <w:r w:rsidR="00436A3E">
        <w:t xml:space="preserve"> (4000 </w:t>
      </w:r>
      <w:r w:rsidR="007A7A07">
        <w:t>av JC</w:t>
      </w:r>
      <w:r w:rsidR="00436A3E">
        <w:t>)</w:t>
      </w:r>
      <w:r w:rsidR="00B06B02">
        <w:t xml:space="preserve"> les repré</w:t>
      </w:r>
      <w:r>
        <w:t>sentations d</w:t>
      </w:r>
      <w:r w:rsidR="00E40D57">
        <w:t xml:space="preserve">u Roi </w:t>
      </w:r>
      <w:r w:rsidR="00C07D99">
        <w:t xml:space="preserve"> d’Akkad et de Kalam </w:t>
      </w:r>
      <w:r w:rsidR="00E40D57">
        <w:t>Sargon</w:t>
      </w:r>
      <w:r w:rsidR="00B06B02">
        <w:t xml:space="preserve"> 1er </w:t>
      </w:r>
      <w:r w:rsidR="00C07D99">
        <w:t xml:space="preserve"> à tête d’aigle</w:t>
      </w:r>
      <w:r w:rsidR="003825AC">
        <w:t>.</w:t>
      </w:r>
    </w:p>
    <w:p w:rsidR="0018041D" w:rsidRDefault="0018041D" w:rsidP="007B4519">
      <w:pPr>
        <w:pStyle w:val="umerlesrepresentationsdegravuressurdiverssupprtsnousmontrent"/>
      </w:pPr>
      <w:r>
        <w:t xml:space="preserve">Ne nous attardons </w:t>
      </w:r>
      <w:r w:rsidR="007A7A07">
        <w:t xml:space="preserve"> pas pour l’instant </w:t>
      </w:r>
      <w:r w:rsidR="007A7A07" w:rsidRPr="0018041D">
        <w:t>sur</w:t>
      </w:r>
      <w:r w:rsidR="007A7A07">
        <w:t xml:space="preserve"> les mythes  sumériens fondateurs des civilisations. </w:t>
      </w:r>
    </w:p>
    <w:p w:rsidR="003825AC" w:rsidRDefault="007A7A07" w:rsidP="007B4519">
      <w:pPr>
        <w:pStyle w:val="umerlesrepresentationsdegravuressurdiverssupprtsnousmontrent"/>
      </w:pPr>
      <w:bookmarkStart w:id="0" w:name="_GoBack"/>
      <w:bookmarkEnd w:id="0"/>
      <w:r>
        <w:t>Nous y reviendrons en détail par la suite.</w:t>
      </w:r>
    </w:p>
    <w:p w:rsidR="003825AC" w:rsidRDefault="003825AC" w:rsidP="007B4519">
      <w:pPr>
        <w:pStyle w:val="umerlesrepresentationsdegravuressurdiverssupprtsnousmontrent"/>
      </w:pPr>
    </w:p>
    <w:p w:rsidR="003825AC" w:rsidRDefault="007A7A07" w:rsidP="007B4519">
      <w:pPr>
        <w:pStyle w:val="umerlesrepresentationsdegravuressurdiverssupprtsnousmontrent"/>
      </w:pPr>
      <w:r w:rsidRPr="0018041D">
        <w:rPr>
          <w:b/>
        </w:rPr>
        <w:t>Concentrons-nous</w:t>
      </w:r>
      <w:r w:rsidR="003825AC" w:rsidRPr="0018041D">
        <w:rPr>
          <w:b/>
        </w:rPr>
        <w:t xml:space="preserve"> </w:t>
      </w:r>
      <w:r w:rsidRPr="0018041D">
        <w:rPr>
          <w:b/>
        </w:rPr>
        <w:t>dans</w:t>
      </w:r>
      <w:r w:rsidR="003825AC" w:rsidRPr="0018041D">
        <w:rPr>
          <w:b/>
        </w:rPr>
        <w:t xml:space="preserve"> la </w:t>
      </w:r>
      <w:r w:rsidRPr="0018041D">
        <w:rPr>
          <w:b/>
        </w:rPr>
        <w:t>dessiccation</w:t>
      </w:r>
      <w:r w:rsidR="003825AC" w:rsidRPr="0018041D">
        <w:rPr>
          <w:b/>
        </w:rPr>
        <w:t xml:space="preserve"> d’une partie du contenu de ces images</w:t>
      </w:r>
      <w:r w:rsidR="003825AC">
        <w:t>.</w:t>
      </w:r>
    </w:p>
    <w:p w:rsidR="006A0561" w:rsidRDefault="006A0561" w:rsidP="007B4519">
      <w:pPr>
        <w:pStyle w:val="umerlesrepresentationsdegravuressurdiverssupprtsnousmontrent"/>
      </w:pPr>
      <w:r>
        <w:rPr>
          <w:noProof/>
          <w:lang w:val="ca-ES" w:eastAsia="ca-ES"/>
        </w:rPr>
        <w:lastRenderedPageBreak/>
        <w:drawing>
          <wp:inline distT="0" distB="0" distL="0" distR="0" wp14:anchorId="3B2BA72A" wp14:editId="14B8D74B">
            <wp:extent cx="1902803" cy="2895905"/>
            <wp:effectExtent l="0" t="0" r="2540" b="0"/>
            <wp:docPr id="5" name="Image 5" descr="Annunaki (5)- Sargon 1er roi d'Akkad et de K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unaki (5)- Sargon 1er roi d'Akkad et de Kal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4075" cy="2897841"/>
                    </a:xfrm>
                    <a:prstGeom prst="rect">
                      <a:avLst/>
                    </a:prstGeom>
                    <a:noFill/>
                    <a:ln>
                      <a:noFill/>
                    </a:ln>
                  </pic:spPr>
                </pic:pic>
              </a:graphicData>
            </a:graphic>
          </wp:inline>
        </w:drawing>
      </w:r>
    </w:p>
    <w:p w:rsidR="003825AC" w:rsidRDefault="003825AC" w:rsidP="007B4519">
      <w:pPr>
        <w:pStyle w:val="umerlesrepresentationsdegravuressurdiverssupprtsnousmontrent"/>
      </w:pPr>
      <w:r>
        <w:t xml:space="preserve">Le roi porte sur sa main gauche un objet que nous assimilerons a un sac </w:t>
      </w:r>
      <w:r w:rsidR="007A7A07">
        <w:t>à</w:t>
      </w:r>
      <w:r>
        <w:t xml:space="preserve"> main par rapprochement au sac actuel des femmes.</w:t>
      </w:r>
    </w:p>
    <w:p w:rsidR="003825AC" w:rsidRDefault="003825AC" w:rsidP="007B4519">
      <w:pPr>
        <w:pStyle w:val="umerlesrepresentationsdegravuressurdiverssupprtsnousmontrent"/>
      </w:pPr>
      <w:r>
        <w:t>Sur s</w:t>
      </w:r>
      <w:r w:rsidR="006A0561">
        <w:t xml:space="preserve">a main droite il </w:t>
      </w:r>
      <w:r w:rsidR="007A7A07">
        <w:t>exhibe</w:t>
      </w:r>
      <w:r w:rsidR="006A0561">
        <w:t xml:space="preserve"> une pomme d</w:t>
      </w:r>
      <w:r>
        <w:t>e</w:t>
      </w:r>
      <w:r w:rsidR="006A0561">
        <w:t xml:space="preserve"> </w:t>
      </w:r>
      <w:r>
        <w:t xml:space="preserve">pin symbole dans plusieurs religions du </w:t>
      </w:r>
      <w:r w:rsidR="007A7A07">
        <w:t>troisième</w:t>
      </w:r>
      <w:r>
        <w:t xml:space="preserve"> </w:t>
      </w:r>
      <w:r w:rsidR="007A7A07">
        <w:t>œil,</w:t>
      </w:r>
      <w:r>
        <w:t xml:space="preserve"> celui qui permet </w:t>
      </w:r>
      <w:r w:rsidR="007A7A07">
        <w:t>à</w:t>
      </w:r>
      <w:r>
        <w:t xml:space="preserve"> l’</w:t>
      </w:r>
      <w:r w:rsidR="006A0561">
        <w:t>esprit de communiquer avec le</w:t>
      </w:r>
      <w:r>
        <w:t>s</w:t>
      </w:r>
      <w:r w:rsidR="006A0561">
        <w:t xml:space="preserve"> forces invisibles du cosmos.</w:t>
      </w:r>
    </w:p>
    <w:p w:rsidR="003825AC" w:rsidRDefault="007A7A07" w:rsidP="007B4519">
      <w:pPr>
        <w:pStyle w:val="umerlesrepresentationsdegravuressurdiverssupprtsnousmontrent"/>
      </w:pPr>
      <w:r>
        <w:t>Derrière</w:t>
      </w:r>
      <w:r w:rsidR="003825AC">
        <w:t xml:space="preserve"> le roi se trouve la </w:t>
      </w:r>
      <w:r>
        <w:t>représentation</w:t>
      </w:r>
      <w:r w:rsidR="003825AC">
        <w:t xml:space="preserve"> de ce qu’on a </w:t>
      </w:r>
      <w:r>
        <w:t>appelé</w:t>
      </w:r>
      <w:r w:rsidR="003825AC">
        <w:t xml:space="preserve"> l’</w:t>
      </w:r>
      <w:r>
        <w:t>arbre</w:t>
      </w:r>
      <w:r w:rsidR="003825AC">
        <w:t xml:space="preserve"> des </w:t>
      </w:r>
      <w:r>
        <w:t>connaissances. On</w:t>
      </w:r>
      <w:r w:rsidR="003825AC">
        <w:t xml:space="preserve"> y voit des fleurs ou si on est ouvert </w:t>
      </w:r>
      <w:r>
        <w:t>à</w:t>
      </w:r>
      <w:r w:rsidR="003825AC">
        <w:t xml:space="preserve"> l’inconnu  un système produisant des ondes ou des </w:t>
      </w:r>
      <w:r>
        <w:t>étincelles</w:t>
      </w:r>
      <w:r w:rsidR="003825AC">
        <w:t>.</w:t>
      </w:r>
    </w:p>
    <w:p w:rsidR="006A0561" w:rsidRDefault="006A0561" w:rsidP="007B4519">
      <w:pPr>
        <w:pStyle w:val="umerlesrepresentationsdegravuressurdiverssupprtsnousmontrent"/>
      </w:pPr>
      <w:r>
        <w:rPr>
          <w:noProof/>
          <w:lang w:val="ca-ES" w:eastAsia="ca-ES"/>
        </w:rPr>
        <w:drawing>
          <wp:inline distT="0" distB="0" distL="0" distR="0" wp14:anchorId="0B2CD6CB" wp14:editId="01008501">
            <wp:extent cx="2855595" cy="2268855"/>
            <wp:effectExtent l="0" t="0" r="1905" b="0"/>
            <wp:docPr id="4" name="Image 4" descr="Screen shot 2013-02-09 at 7.42.4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3-02-09 at 7.42.40 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2268855"/>
                    </a:xfrm>
                    <a:prstGeom prst="rect">
                      <a:avLst/>
                    </a:prstGeom>
                    <a:noFill/>
                    <a:ln>
                      <a:noFill/>
                    </a:ln>
                  </pic:spPr>
                </pic:pic>
              </a:graphicData>
            </a:graphic>
          </wp:inline>
        </w:drawing>
      </w:r>
    </w:p>
    <w:p w:rsidR="006A0561" w:rsidRDefault="006A0561" w:rsidP="007B4519">
      <w:pPr>
        <w:pStyle w:val="umerlesrepresentationsdegravuressurdiverssupprtsnousmontrent"/>
      </w:pPr>
      <w:r>
        <w:t xml:space="preserve">Plus curieux </w:t>
      </w:r>
      <w:r w:rsidR="009D0BB8">
        <w:t xml:space="preserve"> le roi porte sur sa main gauche</w:t>
      </w:r>
      <w:r>
        <w:t xml:space="preserve"> un bracelet identifiable </w:t>
      </w:r>
      <w:r w:rsidR="007A7A07">
        <w:t>à</w:t>
      </w:r>
      <w:r>
        <w:t xml:space="preserve"> une de nos montres actuelles !</w:t>
      </w:r>
    </w:p>
    <w:p w:rsidR="003825AC" w:rsidRDefault="009D4A70" w:rsidP="007B4519">
      <w:pPr>
        <w:pStyle w:val="umerlesrepresentationsdegravuressurdiverssupprtsnousmontrent"/>
      </w:pPr>
      <w:r>
        <w:rPr>
          <w:noProof/>
          <w:lang w:val="ca-ES" w:eastAsia="ca-ES"/>
        </w:rPr>
        <w:lastRenderedPageBreak/>
        <w:drawing>
          <wp:inline distT="0" distB="0" distL="0" distR="0" wp14:anchorId="623BFFA7" wp14:editId="298ED9BF">
            <wp:extent cx="2302408" cy="3417322"/>
            <wp:effectExtent l="0" t="0" r="3175" b="0"/>
            <wp:docPr id="8" name="Image 8" descr="http://img.xooimage.com/files9/b/2/3/cuneiforme-30e4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xooimage.com/files9/b/2/3/cuneiforme-30e49f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3191" cy="3418484"/>
                    </a:xfrm>
                    <a:prstGeom prst="rect">
                      <a:avLst/>
                    </a:prstGeom>
                    <a:noFill/>
                    <a:ln>
                      <a:noFill/>
                    </a:ln>
                  </pic:spPr>
                </pic:pic>
              </a:graphicData>
            </a:graphic>
          </wp:inline>
        </w:drawing>
      </w:r>
    </w:p>
    <w:p w:rsidR="00675448" w:rsidRDefault="00675448" w:rsidP="007B4519">
      <w:pPr>
        <w:pStyle w:val="umerlesrepresentationsdegravuressurdiverssupprtsnousmontrent"/>
      </w:pPr>
      <w:r>
        <w:rPr>
          <w:noProof/>
          <w:lang w:val="ca-ES" w:eastAsia="ca-ES"/>
        </w:rPr>
        <w:drawing>
          <wp:inline distT="0" distB="0" distL="0" distR="0" wp14:anchorId="2D879A49" wp14:editId="24A4D803">
            <wp:extent cx="4507344" cy="3200400"/>
            <wp:effectExtent l="0" t="0" r="7620" b="0"/>
            <wp:docPr id="13" name="Image 13" descr="crespi-equate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i-equateur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7323" cy="3200385"/>
                    </a:xfrm>
                    <a:prstGeom prst="rect">
                      <a:avLst/>
                    </a:prstGeom>
                    <a:noFill/>
                    <a:ln>
                      <a:noFill/>
                    </a:ln>
                  </pic:spPr>
                </pic:pic>
              </a:graphicData>
            </a:graphic>
          </wp:inline>
        </w:drawing>
      </w:r>
    </w:p>
    <w:p w:rsidR="00675448" w:rsidRDefault="007A7A07" w:rsidP="007B4519">
      <w:pPr>
        <w:pStyle w:val="umerlesrepresentationsdegravuressurdiverssupprtsnousmontrent"/>
      </w:pPr>
      <w:r>
        <w:t>Stèle de la collection du Padre Crespi en équateur provenant du trésor de la grotte de los Tayos dont nous aurons à reparler car c’est une découverte exceptionnelle et intrigante de la preuve de communications entre assyriens, égyptiens et civilisations de l’Amérique pré colombienne.</w:t>
      </w:r>
    </w:p>
    <w:p w:rsidR="00675448" w:rsidRDefault="00675448" w:rsidP="007B4519">
      <w:pPr>
        <w:pStyle w:val="umerlesrepresentationsdegravuressurdiverssupprtsnousmontrent"/>
      </w:pPr>
    </w:p>
    <w:p w:rsidR="0018041D" w:rsidRDefault="0018041D" w:rsidP="007B4519">
      <w:pPr>
        <w:pStyle w:val="umerlesrepresentationsdegravuressurdiverssupprtsnousmontrent"/>
        <w:rPr>
          <w:b/>
          <w:sz w:val="28"/>
          <w:szCs w:val="28"/>
          <w:u w:val="single"/>
        </w:rPr>
      </w:pPr>
    </w:p>
    <w:p w:rsidR="0018041D" w:rsidRDefault="0018041D" w:rsidP="007B4519">
      <w:pPr>
        <w:pStyle w:val="umerlesrepresentationsdegravuressurdiverssupprtsnousmontrent"/>
        <w:rPr>
          <w:b/>
          <w:sz w:val="28"/>
          <w:szCs w:val="28"/>
          <w:u w:val="single"/>
        </w:rPr>
      </w:pPr>
    </w:p>
    <w:p w:rsidR="003825AC" w:rsidRPr="007A7A07" w:rsidRDefault="007C3509" w:rsidP="007B4519">
      <w:pPr>
        <w:pStyle w:val="umerlesrepresentationsdegravuressurdiverssupprtsnousmontrent"/>
        <w:rPr>
          <w:b/>
          <w:sz w:val="28"/>
          <w:szCs w:val="28"/>
          <w:u w:val="single"/>
        </w:rPr>
      </w:pPr>
      <w:r>
        <w:rPr>
          <w:b/>
          <w:sz w:val="28"/>
          <w:szCs w:val="28"/>
          <w:u w:val="single"/>
        </w:rPr>
        <w:lastRenderedPageBreak/>
        <w:t>2°</w:t>
      </w:r>
      <w:r w:rsidR="009D0BB8" w:rsidRPr="007A7A07">
        <w:rPr>
          <w:b/>
          <w:sz w:val="28"/>
          <w:szCs w:val="28"/>
          <w:u w:val="single"/>
        </w:rPr>
        <w:t>Passons maintenan</w:t>
      </w:r>
      <w:r w:rsidR="003825AC" w:rsidRPr="007A7A07">
        <w:rPr>
          <w:b/>
          <w:sz w:val="28"/>
          <w:szCs w:val="28"/>
          <w:u w:val="single"/>
        </w:rPr>
        <w:t xml:space="preserve">t </w:t>
      </w:r>
      <w:r w:rsidR="007A7A07" w:rsidRPr="007A7A07">
        <w:rPr>
          <w:b/>
          <w:sz w:val="28"/>
          <w:szCs w:val="28"/>
          <w:u w:val="single"/>
        </w:rPr>
        <w:t>à</w:t>
      </w:r>
      <w:r w:rsidR="003825AC" w:rsidRPr="007A7A07">
        <w:rPr>
          <w:b/>
          <w:sz w:val="28"/>
          <w:szCs w:val="28"/>
          <w:u w:val="single"/>
        </w:rPr>
        <w:t xml:space="preserve"> la civilisation </w:t>
      </w:r>
      <w:r w:rsidR="007A7A07" w:rsidRPr="007A7A07">
        <w:rPr>
          <w:b/>
          <w:sz w:val="28"/>
          <w:szCs w:val="28"/>
          <w:u w:val="single"/>
        </w:rPr>
        <w:t>olmèque</w:t>
      </w:r>
      <w:r w:rsidR="00436A3E" w:rsidRPr="007A7A07">
        <w:rPr>
          <w:b/>
          <w:sz w:val="28"/>
          <w:szCs w:val="28"/>
          <w:u w:val="single"/>
        </w:rPr>
        <w:t xml:space="preserve"> (1200 av JC)</w:t>
      </w:r>
    </w:p>
    <w:p w:rsidR="009D0BB8" w:rsidRDefault="009D0BB8" w:rsidP="007B4519">
      <w:pPr>
        <w:pStyle w:val="umerlesrepresentationsdegravuressurdiverssupprtsnousmontrent"/>
      </w:pPr>
    </w:p>
    <w:p w:rsidR="00E40D57" w:rsidRDefault="00C07D99" w:rsidP="007B4519">
      <w:pPr>
        <w:pStyle w:val="umerlesrepresentationsdegravuressurdiverssupprtsnousmontrent"/>
        <w:rPr>
          <w:rFonts w:ascii="Verdana" w:hAnsi="Verdana"/>
          <w:color w:val="000080"/>
          <w:shd w:val="clear" w:color="auto" w:fill="FFFFFF"/>
        </w:rPr>
      </w:pPr>
      <w:r>
        <w:t xml:space="preserve"> </w:t>
      </w:r>
    </w:p>
    <w:p w:rsidR="00E40D57" w:rsidRDefault="009D0BB8" w:rsidP="007B4519">
      <w:pPr>
        <w:pStyle w:val="umerlesrepresentationsdegravuressurdiverssupprtsnousmontrent"/>
      </w:pPr>
      <w:r>
        <w:rPr>
          <w:noProof/>
          <w:lang w:val="ca-ES" w:eastAsia="ca-ES"/>
        </w:rPr>
        <w:drawing>
          <wp:inline distT="0" distB="0" distL="0" distR="0" wp14:anchorId="5C564577" wp14:editId="333488A8">
            <wp:extent cx="2501900" cy="2846705"/>
            <wp:effectExtent l="0" t="0" r="0" b="0"/>
            <wp:docPr id="6" name="Image 6" descr="Olmec stone carving of snake and  human figure, Villahermos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mec stone carving of snake and  human figure, Villahermosa, Mex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900" cy="2846705"/>
                    </a:xfrm>
                    <a:prstGeom prst="rect">
                      <a:avLst/>
                    </a:prstGeom>
                    <a:noFill/>
                    <a:ln>
                      <a:noFill/>
                    </a:ln>
                  </pic:spPr>
                </pic:pic>
              </a:graphicData>
            </a:graphic>
          </wp:inline>
        </w:drawing>
      </w:r>
    </w:p>
    <w:p w:rsidR="009D0BB8" w:rsidRPr="009D0BB8" w:rsidRDefault="007A7A07" w:rsidP="009D0BB8">
      <w:r w:rsidRPr="009D0BB8">
        <w:t>La</w:t>
      </w:r>
      <w:r w:rsidR="009D0BB8" w:rsidRPr="009D0BB8">
        <w:t xml:space="preserve"> stèle olmèque numéro 19 du site de La Venta</w:t>
      </w:r>
    </w:p>
    <w:p w:rsidR="009D0BB8" w:rsidRPr="009D0BB8" w:rsidRDefault="007A7A07" w:rsidP="009D0BB8">
      <w:r w:rsidRPr="009D0BB8">
        <w:t>Est</w:t>
      </w:r>
      <w:r w:rsidR="009D0BB8" w:rsidRPr="009D0BB8">
        <w:t xml:space="preserve"> la plus ancienne représentation du dieu serpent à plumes</w:t>
      </w:r>
      <w:r w:rsidRPr="009D0BB8">
        <w:t xml:space="preserve">, </w:t>
      </w:r>
      <w:r w:rsidR="009D0BB8" w:rsidRPr="009D0BB8">
        <w:br/>
        <w:t xml:space="preserve">le </w:t>
      </w:r>
      <w:r w:rsidRPr="009D0BB8">
        <w:t>Quetzalcóatl</w:t>
      </w:r>
      <w:r w:rsidR="009D0BB8" w:rsidRPr="009D0BB8">
        <w:t xml:space="preserve"> aztèque, figure particulièrement emblématique</w:t>
      </w:r>
      <w:r w:rsidR="009D0BB8" w:rsidRPr="009D0BB8">
        <w:br/>
        <w:t>du panthéon divin des anciens Mexicains. Cette stèle représente</w:t>
      </w:r>
      <w:r w:rsidR="009D0BB8" w:rsidRPr="009D0BB8">
        <w:br/>
        <w:t>un prêtre, portant un masque de jaguar, assis dans</w:t>
      </w:r>
      <w:r w:rsidR="009D0BB8" w:rsidRPr="009D0BB8">
        <w:br/>
        <w:t xml:space="preserve">les anneaux formés par le corps d’un serpent à sonnettes. </w:t>
      </w:r>
      <w:r w:rsidRPr="009D0BB8">
        <w:t>La</w:t>
      </w:r>
      <w:r>
        <w:t xml:space="preserve"> </w:t>
      </w:r>
      <w:r w:rsidRPr="009D0BB8">
        <w:t>tête du reptile est ornée d’une</w:t>
      </w:r>
      <w:r>
        <w:t xml:space="preserve"> </w:t>
      </w:r>
      <w:r w:rsidRPr="009D0BB8">
        <w:t>coiffe de plumes et </w:t>
      </w:r>
      <w:r>
        <w:t xml:space="preserve">le prêtre est </w:t>
      </w:r>
      <w:r w:rsidRPr="009D0BB8">
        <w:t>reconnaissable au sac à copal</w:t>
      </w:r>
      <w:r w:rsidRPr="009D0BB8">
        <w:br/>
        <w:t xml:space="preserve">qu’il tient dans sa main. </w:t>
      </w:r>
      <w:r w:rsidR="009D0BB8" w:rsidRPr="009D0BB8">
        <w:t>Le copal est de l’encens utilisé par</w:t>
      </w:r>
      <w:r w:rsidR="009D0BB8" w:rsidRPr="009D0BB8">
        <w:br/>
        <w:t>les prêtres lors de toutes les cérémonies.</w:t>
      </w:r>
    </w:p>
    <w:p w:rsidR="009D0BB8" w:rsidRDefault="009D0BB8" w:rsidP="009D0BB8">
      <w:r w:rsidRPr="009D0BB8">
        <w:t>(Source: D.LEVINE)</w:t>
      </w:r>
    </w:p>
    <w:p w:rsidR="00966F3C" w:rsidRDefault="00966F3C" w:rsidP="009D0BB8"/>
    <w:p w:rsidR="00966F3C" w:rsidRDefault="00966F3C" w:rsidP="009D0BB8">
      <w:r>
        <w:t>Bon on nous dit que d’</w:t>
      </w:r>
      <w:r w:rsidR="007A7A07">
        <w:t>après</w:t>
      </w:r>
      <w:r>
        <w:t xml:space="preserve">  l’</w:t>
      </w:r>
      <w:r w:rsidR="007A7A07">
        <w:t>interprétation</w:t>
      </w:r>
      <w:r>
        <w:t xml:space="preserve"> des cultes </w:t>
      </w:r>
      <w:r w:rsidR="007A7A07">
        <w:t>olmèques</w:t>
      </w:r>
      <w:r>
        <w:t xml:space="preserve"> qu’il s’agit d’un sac </w:t>
      </w:r>
      <w:r w:rsidR="007A7A07">
        <w:t>à</w:t>
      </w:r>
      <w:r>
        <w:t xml:space="preserve"> copal </w:t>
      </w:r>
      <w:r w:rsidR="007A7A07">
        <w:t>ancêtre</w:t>
      </w:r>
      <w:r>
        <w:t xml:space="preserve"> des </w:t>
      </w:r>
      <w:r w:rsidR="007A7A07">
        <w:t>encensoirs</w:t>
      </w:r>
      <w:r>
        <w:t xml:space="preserve"> d’autres religions comme la religion catholique.</w:t>
      </w:r>
    </w:p>
    <w:p w:rsidR="00966F3C" w:rsidRDefault="00966F3C" w:rsidP="009D0BB8">
      <w:r>
        <w:t xml:space="preserve">Cela reste une </w:t>
      </w:r>
      <w:r w:rsidR="007A7A07">
        <w:t>interprétation</w:t>
      </w:r>
      <w:r>
        <w:t> !</w:t>
      </w:r>
    </w:p>
    <w:p w:rsidR="00966F3C" w:rsidRDefault="00966F3C" w:rsidP="009D0BB8">
      <w:r w:rsidRPr="00966F3C">
        <w:t>. Pour moi, c'est une représentation d'un homme assis à l'intérieur ce que l'artiste dépeint comme un serpent puissant ou d'une technologie de type dragon</w:t>
      </w:r>
      <w:r>
        <w:t xml:space="preserve"> volant</w:t>
      </w:r>
      <w:r w:rsidRPr="00966F3C">
        <w:t>. Il a un casque et il utilise son sac à main sur le tableau de bord pour alimenter</w:t>
      </w:r>
      <w:r>
        <w:t xml:space="preserve"> son navire. Donc, s’</w:t>
      </w:r>
      <w:r w:rsidR="007A7A07">
        <w:t>agit-il</w:t>
      </w:r>
      <w:r>
        <w:t xml:space="preserve"> d’un  un pack</w:t>
      </w:r>
      <w:r w:rsidRPr="00966F3C">
        <w:t xml:space="preserve"> batterie</w:t>
      </w:r>
      <w:r>
        <w:t xml:space="preserve"> ou d’un moyen de communication</w:t>
      </w:r>
      <w:r w:rsidRPr="00966F3C">
        <w:t>?</w:t>
      </w:r>
    </w:p>
    <w:p w:rsidR="00966F3C" w:rsidRDefault="007A7A07" w:rsidP="009D0BB8">
      <w:r>
        <w:t>Admettons</w:t>
      </w:r>
      <w:r w:rsidR="00966F3C">
        <w:t>, moi je retiens cette similitude qui m’interpelle et m’intrigue.</w:t>
      </w:r>
    </w:p>
    <w:p w:rsidR="00966F3C" w:rsidRDefault="00966F3C" w:rsidP="009D0BB8"/>
    <w:p w:rsidR="00966F3C" w:rsidRDefault="00966F3C" w:rsidP="009D0BB8">
      <w:r>
        <w:rPr>
          <w:noProof/>
          <w:lang w:val="ca-ES" w:eastAsia="ca-ES"/>
        </w:rPr>
        <w:drawing>
          <wp:inline distT="0" distB="0" distL="0" distR="0" wp14:anchorId="46C96F37" wp14:editId="38BC6700">
            <wp:extent cx="3829779" cy="4623180"/>
            <wp:effectExtent l="0" t="0" r="0" b="6350"/>
            <wp:docPr id="9" name="Image 9" descr="http://realhistoryww.com/world_history/ancient/Images_Olmec/feathered_serp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alhistoryww.com/world_history/ancient/Images_Olmec/feathered_serp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818" cy="4623227"/>
                    </a:xfrm>
                    <a:prstGeom prst="rect">
                      <a:avLst/>
                    </a:prstGeom>
                    <a:noFill/>
                    <a:ln>
                      <a:noFill/>
                    </a:ln>
                  </pic:spPr>
                </pic:pic>
              </a:graphicData>
            </a:graphic>
          </wp:inline>
        </w:drawing>
      </w:r>
    </w:p>
    <w:p w:rsidR="00966F3C" w:rsidRPr="007C3509" w:rsidRDefault="007C3509" w:rsidP="009D0BB8">
      <w:pPr>
        <w:rPr>
          <w:b/>
          <w:sz w:val="28"/>
          <w:szCs w:val="28"/>
          <w:u w:val="single"/>
        </w:rPr>
      </w:pPr>
      <w:r w:rsidRPr="007C3509">
        <w:rPr>
          <w:b/>
          <w:sz w:val="28"/>
          <w:szCs w:val="28"/>
          <w:u w:val="single"/>
        </w:rPr>
        <w:t>3°</w:t>
      </w:r>
      <w:r w:rsidR="00966F3C" w:rsidRPr="007C3509">
        <w:rPr>
          <w:b/>
          <w:sz w:val="28"/>
          <w:szCs w:val="28"/>
          <w:u w:val="single"/>
        </w:rPr>
        <w:t xml:space="preserve">Passons maintenant aux </w:t>
      </w:r>
      <w:r w:rsidR="007A7A07" w:rsidRPr="007C3509">
        <w:rPr>
          <w:b/>
          <w:sz w:val="28"/>
          <w:szCs w:val="28"/>
          <w:u w:val="single"/>
        </w:rPr>
        <w:t>récentes</w:t>
      </w:r>
      <w:r w:rsidR="00436A3E" w:rsidRPr="007C3509">
        <w:rPr>
          <w:b/>
          <w:sz w:val="28"/>
          <w:szCs w:val="28"/>
          <w:u w:val="single"/>
        </w:rPr>
        <w:t xml:space="preserve"> </w:t>
      </w:r>
      <w:r w:rsidR="007A7A07" w:rsidRPr="007C3509">
        <w:rPr>
          <w:b/>
          <w:sz w:val="28"/>
          <w:szCs w:val="28"/>
          <w:u w:val="single"/>
        </w:rPr>
        <w:t>découvertes</w:t>
      </w:r>
      <w:r w:rsidR="00436A3E" w:rsidRPr="007C3509">
        <w:rPr>
          <w:b/>
          <w:sz w:val="28"/>
          <w:szCs w:val="28"/>
          <w:u w:val="single"/>
        </w:rPr>
        <w:t xml:space="preserve"> sur Gobekli T</w:t>
      </w:r>
      <w:r w:rsidR="00966F3C" w:rsidRPr="007C3509">
        <w:rPr>
          <w:b/>
          <w:sz w:val="28"/>
          <w:szCs w:val="28"/>
          <w:u w:val="single"/>
        </w:rPr>
        <w:t>epe</w:t>
      </w:r>
      <w:r w:rsidR="00436A3E" w:rsidRPr="007C3509">
        <w:rPr>
          <w:b/>
          <w:sz w:val="28"/>
          <w:szCs w:val="28"/>
          <w:u w:val="single"/>
        </w:rPr>
        <w:t xml:space="preserve"> (10000 av JC)</w:t>
      </w:r>
    </w:p>
    <w:p w:rsidR="00966F3C" w:rsidRDefault="00966F3C" w:rsidP="009D0BB8"/>
    <w:p w:rsidR="00966F3C" w:rsidRPr="009D0BB8" w:rsidRDefault="00966F3C" w:rsidP="009D0BB8">
      <w:r>
        <w:rPr>
          <w:noProof/>
          <w:lang w:val="ca-ES" w:eastAsia="ca-ES"/>
        </w:rPr>
        <w:lastRenderedPageBreak/>
        <w:drawing>
          <wp:inline distT="0" distB="0" distL="0" distR="0" wp14:anchorId="134770F9" wp14:editId="58F4B74E">
            <wp:extent cx="2630805" cy="2855595"/>
            <wp:effectExtent l="0" t="0" r="0" b="1905"/>
            <wp:docPr id="10" name="Image 10" descr="Screen shot 2013-02-09 at 7.54.0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2-09 at 7.54.05 P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0805" cy="2855595"/>
                    </a:xfrm>
                    <a:prstGeom prst="rect">
                      <a:avLst/>
                    </a:prstGeom>
                    <a:noFill/>
                    <a:ln>
                      <a:noFill/>
                    </a:ln>
                  </pic:spPr>
                </pic:pic>
              </a:graphicData>
            </a:graphic>
          </wp:inline>
        </w:drawing>
      </w:r>
    </w:p>
    <w:p w:rsidR="009D0BB8" w:rsidRDefault="009D0BB8" w:rsidP="009D0BB8"/>
    <w:p w:rsidR="00966F3C" w:rsidRDefault="00966F3C" w:rsidP="009D0BB8">
      <w:r>
        <w:t>Gobekli Tepe est daté 10000 ans avant JC </w:t>
      </w:r>
      <w:r w:rsidR="007A7A07">
        <w:t>! Donc</w:t>
      </w:r>
      <w:r w:rsidR="00436A3E">
        <w:t xml:space="preserve"> </w:t>
      </w:r>
      <w:r w:rsidR="007A7A07">
        <w:t>antérieur</w:t>
      </w:r>
      <w:r w:rsidR="00436A3E">
        <w:t xml:space="preserve"> </w:t>
      </w:r>
      <w:r w:rsidR="007A7A07">
        <w:t>à</w:t>
      </w:r>
      <w:r w:rsidR="00436A3E">
        <w:t xml:space="preserve"> l’origine des </w:t>
      </w:r>
      <w:r w:rsidR="007A7A07">
        <w:t>civilisations</w:t>
      </w:r>
      <w:r w:rsidR="00436A3E">
        <w:t xml:space="preserve"> historiques !</w:t>
      </w:r>
    </w:p>
    <w:p w:rsidR="00966F3C" w:rsidRDefault="00966F3C" w:rsidP="009D0BB8">
      <w:r>
        <w:t xml:space="preserve">Hors que </w:t>
      </w:r>
      <w:r w:rsidR="007A7A07">
        <w:t>voyons-nous</w:t>
      </w:r>
      <w:r>
        <w:t> ?</w:t>
      </w:r>
    </w:p>
    <w:p w:rsidR="00966F3C" w:rsidRDefault="00966F3C" w:rsidP="009D0BB8">
      <w:r>
        <w:t xml:space="preserve">La </w:t>
      </w:r>
      <w:r w:rsidR="007A7A07">
        <w:t>représentation</w:t>
      </w:r>
      <w:r>
        <w:t xml:space="preserve"> de trois « sacs à main ».</w:t>
      </w:r>
    </w:p>
    <w:p w:rsidR="00966F3C" w:rsidRDefault="00966F3C" w:rsidP="009D0BB8">
      <w:r>
        <w:t xml:space="preserve">Simple </w:t>
      </w:r>
      <w:r w:rsidR="007A7A07">
        <w:t>coïncidence</w:t>
      </w:r>
      <w:r>
        <w:t> ?</w:t>
      </w:r>
    </w:p>
    <w:p w:rsidR="00966F3C" w:rsidRDefault="00966F3C" w:rsidP="009D0BB8">
      <w:r>
        <w:t xml:space="preserve">Je traiterai prochainement dans un article </w:t>
      </w:r>
      <w:r w:rsidR="007A7A07">
        <w:t>synthèse</w:t>
      </w:r>
      <w:r>
        <w:t xml:space="preserve"> </w:t>
      </w:r>
      <w:r w:rsidR="00436A3E">
        <w:t xml:space="preserve">des incroyables </w:t>
      </w:r>
      <w:r w:rsidR="007A7A07">
        <w:t>découvertes</w:t>
      </w:r>
      <w:r w:rsidR="00436A3E">
        <w:t xml:space="preserve"> de </w:t>
      </w:r>
      <w:r>
        <w:t xml:space="preserve"> Gobekli </w:t>
      </w:r>
      <w:r w:rsidR="007A7A07">
        <w:t>Tepe. Mais sachez déjà que les représentations anthropomorphes des stèles sont la représentation des différentes constellations et que Gobekli Tepe est le temple reliant ses bâtisseurs  au cosmos a l’Age des chasseurs cueilleurs bien avant le premiers débuts de civilisation lies a la révolution néolithique et l’apparition de l’agriculture et l’élevage.</w:t>
      </w:r>
    </w:p>
    <w:p w:rsidR="00414D60" w:rsidRDefault="007A7A07" w:rsidP="009D0BB8">
      <w:r>
        <w:t>Je trouve ces images de sacs à main très curieuses et je pense qu’il y a là une trace de savoir commun qui remonte à l’apparition de la civilisation brutalement apparue en Anatolie et ensuite donnant lieu à l’apparition de toutes les civilisations depuis l’Europe jusqu’à  l’Indus et la chine.</w:t>
      </w:r>
    </w:p>
    <w:p w:rsidR="001D33E3" w:rsidRPr="007C3509" w:rsidRDefault="007C3509" w:rsidP="009D0BB8">
      <w:pPr>
        <w:rPr>
          <w:b/>
          <w:sz w:val="28"/>
          <w:szCs w:val="28"/>
          <w:u w:val="single"/>
        </w:rPr>
      </w:pPr>
      <w:r w:rsidRPr="007C3509">
        <w:rPr>
          <w:b/>
          <w:sz w:val="28"/>
          <w:szCs w:val="28"/>
          <w:u w:val="single"/>
        </w:rPr>
        <w:t>4° Autres découvertes similaires</w:t>
      </w:r>
    </w:p>
    <w:p w:rsidR="001D33E3" w:rsidRDefault="001D33E3" w:rsidP="009D0BB8">
      <w:r>
        <w:t xml:space="preserve">Se rapprochant de ces image son peut aussi citer les </w:t>
      </w:r>
      <w:r w:rsidR="007A7A07">
        <w:t>sacs</w:t>
      </w:r>
      <w:r>
        <w:t xml:space="preserve"> </w:t>
      </w:r>
      <w:r w:rsidR="007A7A07">
        <w:t>à main</w:t>
      </w:r>
      <w:r>
        <w:t xml:space="preserve"> suivants</w:t>
      </w:r>
      <w:r w:rsidR="007A7A07">
        <w:t> :</w:t>
      </w:r>
    </w:p>
    <w:p w:rsidR="00414D60" w:rsidRDefault="001D33E3" w:rsidP="009D0BB8">
      <w:r>
        <w:rPr>
          <w:noProof/>
          <w:lang w:val="ca-ES" w:eastAsia="ca-ES"/>
        </w:rPr>
        <w:lastRenderedPageBreak/>
        <w:drawing>
          <wp:inline distT="0" distB="0" distL="0" distR="0" wp14:anchorId="652245E7" wp14:editId="562C0047">
            <wp:extent cx="5760720" cy="1841271"/>
            <wp:effectExtent l="0" t="0" r="0" b="6985"/>
            <wp:docPr id="11" name="Image 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841271"/>
                    </a:xfrm>
                    <a:prstGeom prst="rect">
                      <a:avLst/>
                    </a:prstGeom>
                    <a:noFill/>
                    <a:ln>
                      <a:noFill/>
                    </a:ln>
                  </pic:spPr>
                </pic:pic>
              </a:graphicData>
            </a:graphic>
          </wp:inline>
        </w:drawing>
      </w:r>
    </w:p>
    <w:p w:rsidR="001D33E3" w:rsidRDefault="001D33E3" w:rsidP="009D0BB8">
      <w:r>
        <w:rPr>
          <w:noProof/>
          <w:lang w:val="ca-ES" w:eastAsia="ca-ES"/>
        </w:rPr>
        <w:drawing>
          <wp:inline distT="0" distB="0" distL="0" distR="0" wp14:anchorId="6248B43A" wp14:editId="3BBF5C37">
            <wp:extent cx="1906270" cy="1854835"/>
            <wp:effectExtent l="0" t="0" r="0" b="0"/>
            <wp:docPr id="12" name="Image 12" descr="Ancient master processing granite with hand tools. Olmec Indians Art of Ancient Ame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master processing granite with hand tools. Olmec Indians Art of Ancient Americ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6270" cy="1854835"/>
                    </a:xfrm>
                    <a:prstGeom prst="rect">
                      <a:avLst/>
                    </a:prstGeom>
                    <a:noFill/>
                    <a:ln>
                      <a:noFill/>
                    </a:ln>
                  </pic:spPr>
                </pic:pic>
              </a:graphicData>
            </a:graphic>
          </wp:inline>
        </w:drawing>
      </w:r>
    </w:p>
    <w:p w:rsidR="001D33E3" w:rsidRDefault="007A7A07" w:rsidP="009D0BB8">
      <w:r>
        <w:t>Représentation</w:t>
      </w:r>
      <w:r w:rsidR="001D33E3">
        <w:t xml:space="preserve"> </w:t>
      </w:r>
      <w:r>
        <w:t>olmèque</w:t>
      </w:r>
      <w:r w:rsidR="001D33E3">
        <w:t xml:space="preserve"> d’un </w:t>
      </w:r>
      <w:r>
        <w:t>opérateur</w:t>
      </w:r>
      <w:r w:rsidR="001D33E3">
        <w:t xml:space="preserve"> en scaphandre coupant </w:t>
      </w:r>
      <w:r>
        <w:t>du</w:t>
      </w:r>
      <w:r w:rsidR="001D33E3">
        <w:t xml:space="preserve"> granit avec un outil a </w:t>
      </w:r>
      <w:r>
        <w:t>énergie</w:t>
      </w:r>
      <w:r w:rsidR="001D33E3">
        <w:t xml:space="preserve"> (laser</w:t>
      </w:r>
      <w:r w:rsidR="00581620">
        <w:t>, plasma ?</w:t>
      </w:r>
      <w:r w:rsidR="001D33E3">
        <w:t>)</w:t>
      </w:r>
    </w:p>
    <w:p w:rsidR="001D33E3" w:rsidRDefault="001D33E3" w:rsidP="009D0BB8">
      <w:r>
        <w:t>Quel est cet outil </w:t>
      </w:r>
      <w:r w:rsidR="007A7A07">
        <w:t>? Est-ce</w:t>
      </w:r>
      <w:r w:rsidR="00581620">
        <w:t xml:space="preserve"> une </w:t>
      </w:r>
      <w:r w:rsidR="007A7A07">
        <w:t>réplique</w:t>
      </w:r>
      <w:r w:rsidR="00581620">
        <w:t xml:space="preserve"> de notre technologie moderne  </w:t>
      </w:r>
      <w:r w:rsidRPr="001D33E3">
        <w:t xml:space="preserve">  de découpe au p</w:t>
      </w:r>
      <w:r w:rsidR="00581620">
        <w:t xml:space="preserve">lasma ou de  </w:t>
      </w:r>
      <w:r w:rsidRPr="001D33E3">
        <w:t xml:space="preserve"> chauffage instantané et l'évaporation / pulvérisation de la roche en fusion. </w:t>
      </w:r>
      <w:r w:rsidR="00581620">
        <w:t xml:space="preserve">Le </w:t>
      </w:r>
      <w:r w:rsidRPr="001D33E3">
        <w:t>plasma à haute température en utilisa</w:t>
      </w:r>
      <w:r w:rsidR="00581620">
        <w:t xml:space="preserve">tion provoque une torche </w:t>
      </w:r>
      <w:r w:rsidRPr="001D33E3">
        <w:t xml:space="preserve"> de gaz chauffé, le granit </w:t>
      </w:r>
      <w:r w:rsidR="00581620">
        <w:t xml:space="preserve">est </w:t>
      </w:r>
      <w:r w:rsidRPr="001D33E3">
        <w:t>vaporisé, etc., de sorte qu'il est impossible de l'utiliser sans la protection</w:t>
      </w:r>
      <w:r w:rsidR="00581620">
        <w:t xml:space="preserve"> adéquate</w:t>
      </w:r>
      <w:r w:rsidRPr="001D33E3">
        <w:t xml:space="preserve">. </w:t>
      </w:r>
      <w:r w:rsidR="00581620">
        <w:t xml:space="preserve">  </w:t>
      </w:r>
    </w:p>
    <w:p w:rsidR="00581620" w:rsidRDefault="00581620" w:rsidP="009D0BB8">
      <w:r>
        <w:t>Nous pouvons noter</w:t>
      </w:r>
      <w:r w:rsidRPr="00581620">
        <w:t xml:space="preserve"> que les «héros» ou «dieux</w:t>
      </w:r>
      <w:r>
        <w:t xml:space="preserve">» des différents continents </w:t>
      </w:r>
      <w:r w:rsidRPr="00581620">
        <w:t xml:space="preserve"> tiennent dans leurs ma</w:t>
      </w:r>
      <w:r>
        <w:t xml:space="preserve">ins les mêmes choses: pour les uns un petit «sac», pour les autres </w:t>
      </w:r>
      <w:r w:rsidRPr="00581620">
        <w:t xml:space="preserve">autre - un </w:t>
      </w:r>
      <w:r w:rsidR="007A7A07" w:rsidRPr="00581620">
        <w:t xml:space="preserve">outil. </w:t>
      </w:r>
      <w:r w:rsidRPr="00581620">
        <w:t>Les «montres» sur les mains des dieux sumériens semble particulièrement inhabituel. :-).</w:t>
      </w:r>
    </w:p>
    <w:p w:rsidR="006F7F8A" w:rsidRDefault="006F7F8A" w:rsidP="009D0BB8">
      <w:r w:rsidRPr="006F7F8A">
        <w:t xml:space="preserve">Hypothèse: cet «outil» aurait peut-être été connu comme "vajra" (décrit dans </w:t>
      </w:r>
      <w:r w:rsidR="007A7A07" w:rsidRPr="006F7F8A">
        <w:t xml:space="preserve">les épopées </w:t>
      </w:r>
      <w:r w:rsidR="007A7A07">
        <w:t>sanskrites</w:t>
      </w:r>
      <w:r>
        <w:t xml:space="preserve"> de l'Inde ancienne) </w:t>
      </w:r>
      <w:r w:rsidR="007A7A07">
        <w:t>il pourrait</w:t>
      </w:r>
      <w:r>
        <w:t xml:space="preserve"> être utilisé</w:t>
      </w:r>
      <w:r w:rsidRPr="006F7F8A">
        <w:t xml:space="preserve"> comme une arme et comme un outil pour la construction (traitement de la pierre, dans les traités anciens </w:t>
      </w:r>
      <w:r>
        <w:t xml:space="preserve">il est </w:t>
      </w:r>
      <w:r w:rsidR="007A7A07">
        <w:t>écrit</w:t>
      </w:r>
      <w:r>
        <w:t xml:space="preserve"> </w:t>
      </w:r>
      <w:r w:rsidRPr="006F7F8A">
        <w:t xml:space="preserve"> qu'ils </w:t>
      </w:r>
      <w:r>
        <w:t>l’</w:t>
      </w:r>
      <w:r w:rsidRPr="006F7F8A">
        <w:t xml:space="preserve">utilisaient pour "la construction des montagnes"). </w:t>
      </w:r>
      <w:r>
        <w:t xml:space="preserve">Les </w:t>
      </w:r>
      <w:r w:rsidRPr="006F7F8A">
        <w:t xml:space="preserve">"Vajras" étaient </w:t>
      </w:r>
      <w:r w:rsidR="00675448">
        <w:t xml:space="preserve">de différentes </w:t>
      </w:r>
      <w:r w:rsidRPr="006F7F8A">
        <w:t xml:space="preserve"> tailles - manuel et stationnaire, monté sur de grosses machines (par exemp</w:t>
      </w:r>
      <w:r w:rsidR="00675448">
        <w:t>le, sur les «chars volants</w:t>
      </w:r>
      <w:r w:rsidRPr="006F7F8A">
        <w:t xml:space="preserve">» appelés «vimana»). </w:t>
      </w:r>
      <w:r w:rsidR="00675448">
        <w:t xml:space="preserve"> </w:t>
      </w:r>
      <w:r w:rsidRPr="006F7F8A">
        <w:t>. A en juger par les traités, ils avaient beaucoup de différents types d'outils et d'armes.</w:t>
      </w:r>
    </w:p>
    <w:p w:rsidR="00675448" w:rsidRDefault="00675448" w:rsidP="00675448">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Le</w:t>
      </w:r>
      <w:r>
        <w:rPr>
          <w:rStyle w:val="apple-converted-space"/>
          <w:rFonts w:ascii="Arial" w:hAnsi="Arial" w:cs="Arial"/>
          <w:color w:val="252525"/>
          <w:sz w:val="21"/>
          <w:szCs w:val="21"/>
        </w:rPr>
        <w:t> </w:t>
      </w:r>
      <w:r>
        <w:rPr>
          <w:rFonts w:ascii="Arial" w:hAnsi="Arial" w:cs="Arial"/>
          <w:b/>
          <w:bCs/>
          <w:color w:val="252525"/>
          <w:sz w:val="21"/>
          <w:szCs w:val="21"/>
        </w:rPr>
        <w:t>vajra</w:t>
      </w:r>
      <w:r>
        <w:rPr>
          <w:rFonts w:ascii="Arial" w:hAnsi="Arial" w:cs="Arial"/>
          <w:color w:val="252525"/>
          <w:sz w:val="21"/>
          <w:szCs w:val="21"/>
        </w:rPr>
        <w:t>, mot</w:t>
      </w:r>
      <w:r>
        <w:rPr>
          <w:rStyle w:val="apple-converted-space"/>
          <w:rFonts w:ascii="Arial" w:hAnsi="Arial" w:cs="Arial"/>
          <w:color w:val="252525"/>
          <w:sz w:val="21"/>
          <w:szCs w:val="21"/>
        </w:rPr>
        <w:t> </w:t>
      </w:r>
      <w:hyperlink r:id="rId16" w:tooltip="Sanskrit" w:history="1">
        <w:r>
          <w:rPr>
            <w:rStyle w:val="Lienhypertexte"/>
            <w:rFonts w:ascii="Arial" w:hAnsi="Arial" w:cs="Arial"/>
            <w:color w:val="0B0080"/>
            <w:sz w:val="21"/>
            <w:szCs w:val="21"/>
          </w:rPr>
          <w:t>sanskrit</w:t>
        </w:r>
      </w:hyperlink>
      <w:r>
        <w:rPr>
          <w:rFonts w:ascii="Arial" w:hAnsi="Arial" w:cs="Arial"/>
          <w:color w:val="252525"/>
          <w:sz w:val="21"/>
          <w:szCs w:val="21"/>
        </w:rPr>
        <w:t> (</w:t>
      </w:r>
      <w:r>
        <w:rPr>
          <w:rStyle w:val="lang-hi"/>
          <w:rFonts w:ascii="Arial" w:hAnsi="Arial" w:cs="Mangal" w:hint="cs"/>
          <w:color w:val="252525"/>
          <w:sz w:val="21"/>
          <w:szCs w:val="21"/>
          <w:cs/>
          <w:lang w:bidi="hi-IN"/>
        </w:rPr>
        <w:t>वज्र</w:t>
      </w:r>
      <w:r>
        <w:rPr>
          <w:rFonts w:ascii="Arial" w:hAnsi="Arial" w:cs="Arial"/>
          <w:color w:val="252525"/>
          <w:sz w:val="21"/>
          <w:szCs w:val="21"/>
        </w:rPr>
        <w:t>), signifiant « diamant » et « foudre », est un symbole important et un instrument rituel dans l’</w:t>
      </w:r>
      <w:hyperlink r:id="rId17" w:tooltip="Hindouisme" w:history="1">
        <w:r>
          <w:rPr>
            <w:rStyle w:val="Lienhypertexte"/>
            <w:rFonts w:ascii="Arial" w:hAnsi="Arial" w:cs="Arial"/>
            <w:color w:val="0B0080"/>
            <w:sz w:val="21"/>
            <w:szCs w:val="21"/>
          </w:rPr>
          <w:t>hindouisme</w:t>
        </w:r>
      </w:hyperlink>
      <w:r>
        <w:rPr>
          <w:rStyle w:val="apple-converted-space"/>
          <w:rFonts w:ascii="Arial" w:hAnsi="Arial" w:cs="Arial"/>
          <w:color w:val="252525"/>
          <w:sz w:val="21"/>
          <w:szCs w:val="21"/>
        </w:rPr>
        <w:t> </w:t>
      </w:r>
      <w:r>
        <w:rPr>
          <w:rFonts w:ascii="Arial" w:hAnsi="Arial" w:cs="Arial"/>
          <w:color w:val="252525"/>
          <w:sz w:val="21"/>
          <w:szCs w:val="21"/>
        </w:rPr>
        <w:t>et surtout dans la tradition</w:t>
      </w:r>
      <w:r>
        <w:rPr>
          <w:rStyle w:val="apple-converted-space"/>
          <w:rFonts w:ascii="Arial" w:hAnsi="Arial" w:cs="Arial"/>
          <w:color w:val="252525"/>
          <w:sz w:val="21"/>
          <w:szCs w:val="21"/>
        </w:rPr>
        <w:t> </w:t>
      </w:r>
      <w:hyperlink r:id="rId18" w:tooltip="Bouddhique" w:history="1">
        <w:r>
          <w:rPr>
            <w:rStyle w:val="Lienhypertexte"/>
            <w:rFonts w:ascii="Arial" w:hAnsi="Arial" w:cs="Arial"/>
            <w:color w:val="0B0080"/>
            <w:sz w:val="21"/>
            <w:szCs w:val="21"/>
          </w:rPr>
          <w:t>bouddhique</w:t>
        </w:r>
      </w:hyperlink>
      <w:r>
        <w:rPr>
          <w:rStyle w:val="apple-converted-space"/>
          <w:rFonts w:ascii="Arial" w:hAnsi="Arial" w:cs="Arial"/>
          <w:color w:val="252525"/>
          <w:sz w:val="21"/>
          <w:szCs w:val="21"/>
        </w:rPr>
        <w:t> </w:t>
      </w:r>
      <w:hyperlink r:id="rId19" w:tooltip="Vajrayana" w:history="1">
        <w:r>
          <w:rPr>
            <w:rStyle w:val="Lienhypertexte"/>
            <w:rFonts w:ascii="Arial" w:hAnsi="Arial" w:cs="Arial"/>
            <w:color w:val="0B0080"/>
            <w:sz w:val="21"/>
            <w:szCs w:val="21"/>
          </w:rPr>
          <w:t>vajrayana</w:t>
        </w:r>
      </w:hyperlink>
      <w:r>
        <w:rPr>
          <w:rStyle w:val="apple-converted-space"/>
          <w:rFonts w:ascii="Arial" w:hAnsi="Arial" w:cs="Arial"/>
          <w:color w:val="252525"/>
          <w:sz w:val="21"/>
          <w:szCs w:val="21"/>
        </w:rPr>
        <w:t> </w:t>
      </w:r>
      <w:r>
        <w:rPr>
          <w:rFonts w:ascii="Arial" w:hAnsi="Arial" w:cs="Arial"/>
          <w:color w:val="252525"/>
          <w:sz w:val="21"/>
          <w:szCs w:val="21"/>
        </w:rPr>
        <w:t>(« voie du diamant ») auquel il a donné son nom, ainsi que dans le</w:t>
      </w:r>
      <w:r>
        <w:rPr>
          <w:rStyle w:val="apple-converted-space"/>
          <w:rFonts w:ascii="Arial" w:hAnsi="Arial" w:cs="Arial"/>
          <w:color w:val="252525"/>
          <w:sz w:val="21"/>
          <w:szCs w:val="21"/>
        </w:rPr>
        <w:t> </w:t>
      </w:r>
      <w:hyperlink r:id="rId20" w:tooltip="Bön" w:history="1">
        <w:r>
          <w:rPr>
            <w:rStyle w:val="Lienhypertexte"/>
            <w:rFonts w:ascii="Arial" w:hAnsi="Arial" w:cs="Arial"/>
            <w:color w:val="0B0080"/>
            <w:sz w:val="21"/>
            <w:szCs w:val="21"/>
          </w:rPr>
          <w:t>bön</w:t>
        </w:r>
      </w:hyperlink>
      <w:r>
        <w:rPr>
          <w:rFonts w:ascii="Arial" w:hAnsi="Arial" w:cs="Arial"/>
          <w:color w:val="252525"/>
          <w:sz w:val="21"/>
          <w:szCs w:val="21"/>
        </w:rPr>
        <w:t>.</w:t>
      </w:r>
    </w:p>
    <w:p w:rsidR="00675448" w:rsidRDefault="00675448" w:rsidP="00675448">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Il est appelé</w:t>
      </w:r>
      <w:r>
        <w:rPr>
          <w:rStyle w:val="apple-converted-space"/>
          <w:rFonts w:ascii="Arial" w:hAnsi="Arial" w:cs="Arial"/>
          <w:color w:val="252525"/>
          <w:sz w:val="21"/>
          <w:szCs w:val="21"/>
        </w:rPr>
        <w:t> </w:t>
      </w:r>
      <w:r>
        <w:rPr>
          <w:rFonts w:ascii="Arial" w:hAnsi="Arial" w:cs="Arial"/>
          <w:i/>
          <w:iCs/>
          <w:color w:val="252525"/>
          <w:sz w:val="21"/>
          <w:szCs w:val="21"/>
        </w:rPr>
        <w:t>vajira</w:t>
      </w:r>
      <w:r>
        <w:rPr>
          <w:rStyle w:val="apple-converted-space"/>
          <w:rFonts w:ascii="Arial" w:hAnsi="Arial" w:cs="Arial"/>
          <w:color w:val="252525"/>
          <w:sz w:val="21"/>
          <w:szCs w:val="21"/>
        </w:rPr>
        <w:t> </w:t>
      </w:r>
      <w:r>
        <w:rPr>
          <w:rFonts w:ascii="Arial" w:hAnsi="Arial" w:cs="Arial"/>
          <w:color w:val="252525"/>
          <w:sz w:val="21"/>
          <w:szCs w:val="21"/>
        </w:rPr>
        <w:t>en pâli;</w:t>
      </w:r>
      <w:r>
        <w:rPr>
          <w:rStyle w:val="apple-converted-space"/>
          <w:rFonts w:ascii="Arial" w:hAnsi="Arial" w:cs="Arial"/>
          <w:color w:val="252525"/>
          <w:sz w:val="21"/>
          <w:szCs w:val="21"/>
        </w:rPr>
        <w:t> </w:t>
      </w:r>
      <w:r>
        <w:rPr>
          <w:rStyle w:val="lang-zh"/>
          <w:rFonts w:ascii="MS Gothic" w:eastAsia="MS Gothic" w:hAnsi="MS Gothic" w:cs="MS Gothic" w:hint="eastAsia"/>
          <w:color w:val="252525"/>
          <w:sz w:val="21"/>
          <w:szCs w:val="21"/>
          <w:lang w:eastAsia="zh-Hans"/>
        </w:rPr>
        <w:t>金剛</w:t>
      </w:r>
      <w:r>
        <w:rPr>
          <w:rFonts w:ascii="Arial" w:hAnsi="Arial" w:cs="Arial"/>
          <w:color w:val="252525"/>
          <w:sz w:val="21"/>
          <w:szCs w:val="21"/>
        </w:rPr>
        <w:t>,</w:t>
      </w:r>
      <w:r>
        <w:rPr>
          <w:rStyle w:val="apple-converted-space"/>
          <w:rFonts w:ascii="Arial" w:hAnsi="Arial" w:cs="Arial"/>
          <w:color w:val="252525"/>
          <w:sz w:val="21"/>
          <w:szCs w:val="21"/>
        </w:rPr>
        <w:t> </w:t>
      </w:r>
      <w:r>
        <w:rPr>
          <w:rStyle w:val="lang-zh-latn-pinyin"/>
          <w:rFonts w:ascii="Arial" w:hAnsi="Arial" w:cs="Arial"/>
          <w:i/>
          <w:iCs/>
          <w:color w:val="252525"/>
          <w:sz w:val="21"/>
          <w:szCs w:val="21"/>
        </w:rPr>
        <w:t>jīngāng</w:t>
      </w:r>
      <w:r>
        <w:rPr>
          <w:rStyle w:val="apple-converted-space"/>
          <w:rFonts w:ascii="Arial" w:hAnsi="Arial" w:cs="Arial"/>
          <w:color w:val="252525"/>
          <w:sz w:val="21"/>
          <w:szCs w:val="21"/>
        </w:rPr>
        <w:t> </w:t>
      </w:r>
      <w:r>
        <w:rPr>
          <w:rFonts w:ascii="Arial" w:hAnsi="Arial" w:cs="Arial"/>
          <w:color w:val="252525"/>
          <w:sz w:val="21"/>
          <w:szCs w:val="21"/>
        </w:rPr>
        <w:t>en chinois; Kongō</w:t>
      </w:r>
      <w:r>
        <w:rPr>
          <w:rStyle w:val="apple-converted-space"/>
          <w:rFonts w:ascii="Arial" w:hAnsi="Arial" w:cs="Arial"/>
          <w:color w:val="252525"/>
          <w:sz w:val="21"/>
          <w:szCs w:val="21"/>
        </w:rPr>
        <w:t> </w:t>
      </w:r>
      <w:r>
        <w:rPr>
          <w:rFonts w:ascii="Arial" w:hAnsi="Arial" w:cs="Arial"/>
          <w:color w:val="252525"/>
          <w:sz w:val="21"/>
          <w:szCs w:val="21"/>
        </w:rPr>
        <w:t>(</w:t>
      </w:r>
      <w:r>
        <w:rPr>
          <w:rStyle w:val="lang-ja"/>
          <w:rFonts w:ascii="MS Gothic" w:eastAsia="MS Gothic" w:hAnsi="MS Gothic" w:cs="MS Gothic" w:hint="eastAsia"/>
          <w:color w:val="252525"/>
          <w:sz w:val="21"/>
          <w:szCs w:val="21"/>
          <w:lang w:eastAsia="ja-JP"/>
        </w:rPr>
        <w:t>金剛</w:t>
      </w:r>
      <w:hyperlink r:id="rId21" w:tooltip="Aide:Japonais" w:history="1">
        <w:r>
          <w:rPr>
            <w:rStyle w:val="Lienhypertexte"/>
            <w:rFonts w:ascii="Arial" w:hAnsi="Arial" w:cs="Arial"/>
            <w:b/>
            <w:bCs/>
            <w:color w:val="0B0080"/>
            <w:sz w:val="17"/>
            <w:szCs w:val="17"/>
            <w:vertAlign w:val="superscript"/>
          </w:rPr>
          <w:t>?</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en japonais;</w:t>
      </w:r>
      <w:r>
        <w:rPr>
          <w:rStyle w:val="apple-converted-space"/>
          <w:rFonts w:ascii="Arial" w:hAnsi="Arial" w:cs="Arial"/>
          <w:color w:val="252525"/>
          <w:sz w:val="21"/>
          <w:szCs w:val="21"/>
        </w:rPr>
        <w:t> </w:t>
      </w:r>
      <w:r>
        <w:rPr>
          <w:rFonts w:ascii="Arial" w:hAnsi="Arial" w:cs="Arial"/>
          <w:i/>
          <w:iCs/>
          <w:color w:val="252525"/>
          <w:sz w:val="21"/>
          <w:szCs w:val="21"/>
        </w:rPr>
        <w:t>dorje</w:t>
      </w:r>
      <w:r>
        <w:rPr>
          <w:rStyle w:val="apple-converted-space"/>
          <w:rFonts w:ascii="Arial" w:hAnsi="Arial" w:cs="Arial"/>
          <w:color w:val="252525"/>
          <w:sz w:val="21"/>
          <w:szCs w:val="21"/>
        </w:rPr>
        <w:t> </w:t>
      </w:r>
      <w:r>
        <w:rPr>
          <w:rFonts w:ascii="Arial" w:hAnsi="Arial" w:cs="Arial"/>
          <w:color w:val="252525"/>
          <w:sz w:val="21"/>
          <w:szCs w:val="21"/>
        </w:rPr>
        <w:t>[do-djé] en</w:t>
      </w:r>
      <w:r>
        <w:rPr>
          <w:rStyle w:val="apple-converted-space"/>
          <w:rFonts w:ascii="Arial" w:hAnsi="Arial" w:cs="Arial"/>
          <w:color w:val="252525"/>
          <w:sz w:val="21"/>
          <w:szCs w:val="21"/>
        </w:rPr>
        <w:t> </w:t>
      </w:r>
      <w:hyperlink r:id="rId22" w:tooltip="Tibétain" w:history="1">
        <w:r>
          <w:rPr>
            <w:rStyle w:val="Lienhypertexte"/>
            <w:rFonts w:ascii="Arial" w:hAnsi="Arial" w:cs="Arial"/>
            <w:color w:val="0B0080"/>
            <w:sz w:val="21"/>
            <w:szCs w:val="21"/>
          </w:rPr>
          <w:t>tibétain</w:t>
        </w:r>
      </w:hyperlink>
      <w:r>
        <w:rPr>
          <w:rFonts w:ascii="Arial" w:hAnsi="Arial" w:cs="Arial"/>
          <w:color w:val="252525"/>
          <w:sz w:val="21"/>
          <w:szCs w:val="21"/>
        </w:rPr>
        <w:t>, et</w:t>
      </w:r>
      <w:r>
        <w:rPr>
          <w:rStyle w:val="apple-converted-space"/>
          <w:rFonts w:ascii="Arial" w:hAnsi="Arial" w:cs="Arial"/>
          <w:color w:val="252525"/>
          <w:sz w:val="21"/>
          <w:szCs w:val="21"/>
        </w:rPr>
        <w:t> </w:t>
      </w:r>
      <w:r>
        <w:rPr>
          <w:rFonts w:ascii="Arial" w:hAnsi="Arial" w:cs="Arial"/>
          <w:i/>
          <w:iCs/>
          <w:color w:val="252525"/>
          <w:sz w:val="21"/>
          <w:szCs w:val="21"/>
        </w:rPr>
        <w:t>yungdrung</w:t>
      </w:r>
      <w:r>
        <w:rPr>
          <w:rStyle w:val="apple-converted-space"/>
          <w:rFonts w:ascii="Arial" w:hAnsi="Arial" w:cs="Arial"/>
          <w:color w:val="252525"/>
          <w:sz w:val="21"/>
          <w:szCs w:val="21"/>
        </w:rPr>
        <w:t> </w:t>
      </w:r>
      <w:r>
        <w:rPr>
          <w:rFonts w:ascii="Arial" w:hAnsi="Arial" w:cs="Arial"/>
          <w:color w:val="252525"/>
          <w:sz w:val="21"/>
          <w:szCs w:val="21"/>
        </w:rPr>
        <w:t>dans le courant bön. Il représente l’indestructibilité et l'immutabilité</w:t>
      </w:r>
      <w:hyperlink r:id="rId23" w:anchor="cite_note-1" w:history="1">
        <w:r>
          <w:rPr>
            <w:rStyle w:val="Lienhypertexte"/>
            <w:rFonts w:ascii="Arial" w:hAnsi="Arial" w:cs="Arial"/>
            <w:color w:val="0B0080"/>
            <w:sz w:val="17"/>
            <w:szCs w:val="17"/>
            <w:vertAlign w:val="superscript"/>
          </w:rPr>
          <w:t>1</w:t>
        </w:r>
      </w:hyperlink>
      <w:r>
        <w:rPr>
          <w:rStyle w:val="apple-converted-space"/>
          <w:rFonts w:ascii="Arial" w:hAnsi="Arial" w:cs="Arial"/>
          <w:color w:val="252525"/>
          <w:sz w:val="21"/>
          <w:szCs w:val="21"/>
        </w:rPr>
        <w:t> </w:t>
      </w:r>
      <w:r>
        <w:rPr>
          <w:rFonts w:ascii="Arial" w:hAnsi="Arial" w:cs="Arial"/>
          <w:color w:val="252525"/>
          <w:sz w:val="21"/>
          <w:szCs w:val="21"/>
        </w:rPr>
        <w:t xml:space="preserve">qui </w:t>
      </w:r>
      <w:r>
        <w:rPr>
          <w:rFonts w:ascii="Arial" w:hAnsi="Arial" w:cs="Arial"/>
          <w:color w:val="252525"/>
          <w:sz w:val="21"/>
          <w:szCs w:val="21"/>
        </w:rPr>
        <w:lastRenderedPageBreak/>
        <w:t>viennent à bout de tous les obstacles. Le nom Dorje est aussi un prénom masculin au</w:t>
      </w:r>
      <w:r>
        <w:rPr>
          <w:rStyle w:val="apple-converted-space"/>
          <w:rFonts w:ascii="Arial" w:hAnsi="Arial" w:cs="Arial"/>
          <w:color w:val="252525"/>
          <w:sz w:val="21"/>
          <w:szCs w:val="21"/>
        </w:rPr>
        <w:t> </w:t>
      </w:r>
      <w:hyperlink r:id="rId24" w:tooltip="Tibet" w:history="1">
        <w:r>
          <w:rPr>
            <w:rStyle w:val="Lienhypertexte"/>
            <w:rFonts w:ascii="Arial" w:hAnsi="Arial" w:cs="Arial"/>
            <w:color w:val="0B0080"/>
            <w:sz w:val="21"/>
            <w:szCs w:val="21"/>
          </w:rPr>
          <w:t>Tibet</w:t>
        </w:r>
      </w:hyperlink>
      <w:r>
        <w:rPr>
          <w:rStyle w:val="apple-converted-space"/>
          <w:rFonts w:ascii="Arial" w:hAnsi="Arial" w:cs="Arial"/>
          <w:color w:val="252525"/>
          <w:sz w:val="21"/>
          <w:szCs w:val="21"/>
        </w:rPr>
        <w:t> </w:t>
      </w:r>
      <w:r>
        <w:rPr>
          <w:rFonts w:ascii="Arial" w:hAnsi="Arial" w:cs="Arial"/>
          <w:color w:val="252525"/>
          <w:sz w:val="21"/>
          <w:szCs w:val="21"/>
        </w:rPr>
        <w:t>et au</w:t>
      </w:r>
      <w:r>
        <w:rPr>
          <w:rStyle w:val="apple-converted-space"/>
          <w:rFonts w:ascii="Arial" w:hAnsi="Arial" w:cs="Arial"/>
          <w:color w:val="252525"/>
          <w:sz w:val="21"/>
          <w:szCs w:val="21"/>
        </w:rPr>
        <w:t> </w:t>
      </w:r>
      <w:hyperlink r:id="rId25" w:tooltip="Bhoutan" w:history="1">
        <w:r>
          <w:rPr>
            <w:rStyle w:val="Lienhypertexte"/>
            <w:rFonts w:ascii="Arial" w:hAnsi="Arial" w:cs="Arial"/>
            <w:color w:val="0B0080"/>
            <w:sz w:val="21"/>
            <w:szCs w:val="21"/>
          </w:rPr>
          <w:t>Bhoutan</w:t>
        </w:r>
      </w:hyperlink>
      <w:r>
        <w:rPr>
          <w:rFonts w:ascii="Arial" w:hAnsi="Arial" w:cs="Arial"/>
          <w:color w:val="252525"/>
          <w:sz w:val="21"/>
          <w:szCs w:val="21"/>
        </w:rPr>
        <w:t>, il devient Dorj en</w:t>
      </w:r>
      <w:r>
        <w:rPr>
          <w:rStyle w:val="apple-converted-space"/>
          <w:rFonts w:ascii="Arial" w:hAnsi="Arial" w:cs="Arial"/>
          <w:color w:val="252525"/>
          <w:sz w:val="21"/>
          <w:szCs w:val="21"/>
        </w:rPr>
        <w:t> </w:t>
      </w:r>
      <w:hyperlink r:id="rId26" w:tooltip="Mongolie" w:history="1">
        <w:r>
          <w:rPr>
            <w:rStyle w:val="Lienhypertexte"/>
            <w:rFonts w:ascii="Arial" w:hAnsi="Arial" w:cs="Arial"/>
            <w:color w:val="0B0080"/>
            <w:sz w:val="21"/>
            <w:szCs w:val="21"/>
          </w:rPr>
          <w:t>Mongolie</w:t>
        </w:r>
      </w:hyperlink>
      <w:r>
        <w:rPr>
          <w:rFonts w:ascii="Arial" w:hAnsi="Arial" w:cs="Arial"/>
          <w:color w:val="252525"/>
          <w:sz w:val="21"/>
          <w:szCs w:val="21"/>
        </w:rPr>
        <w:t>.</w:t>
      </w:r>
    </w:p>
    <w:p w:rsidR="007C3509" w:rsidRDefault="007C3509" w:rsidP="00675448">
      <w:pPr>
        <w:pStyle w:val="NormalWeb"/>
        <w:shd w:val="clear" w:color="auto" w:fill="FFFFFF"/>
        <w:spacing w:before="120" w:beforeAutospacing="0" w:after="120" w:afterAutospacing="0" w:line="336" w:lineRule="atLeast"/>
        <w:rPr>
          <w:rFonts w:ascii="Arial" w:hAnsi="Arial" w:cs="Arial"/>
          <w:color w:val="252525"/>
          <w:sz w:val="21"/>
          <w:szCs w:val="21"/>
        </w:rPr>
      </w:pPr>
    </w:p>
    <w:p w:rsidR="00675448" w:rsidRDefault="007C3509" w:rsidP="009D0BB8">
      <w:pPr>
        <w:rPr>
          <w:b/>
          <w:sz w:val="28"/>
          <w:szCs w:val="28"/>
          <w:u w:val="single"/>
          <w:lang w:val="ca-ES"/>
        </w:rPr>
      </w:pPr>
      <w:r w:rsidRPr="007C3509">
        <w:rPr>
          <w:b/>
          <w:sz w:val="28"/>
          <w:szCs w:val="28"/>
          <w:u w:val="single"/>
          <w:lang w:val="ca-ES"/>
        </w:rPr>
        <w:t>5° Synthése:</w:t>
      </w:r>
    </w:p>
    <w:p w:rsidR="007C3509" w:rsidRPr="007C3509" w:rsidRDefault="007C3509" w:rsidP="009D0BB8">
      <w:pPr>
        <w:rPr>
          <w:sz w:val="28"/>
          <w:szCs w:val="28"/>
          <w:lang w:val="ca-ES"/>
        </w:rPr>
      </w:pPr>
    </w:p>
    <w:p w:rsidR="007C3509" w:rsidRPr="007C3509" w:rsidRDefault="007C3509" w:rsidP="009D0BB8">
      <w:r w:rsidRPr="007C3509">
        <w:t>Nos ancêtres ont vraisemblablement accorde une grande importance à la représentation de ces “sacs à main “ ou outils similaires brandis au bout de la main ou ranges à la ceinture. Les</w:t>
      </w:r>
      <w:r>
        <w:t xml:space="preserve"> mythe</w:t>
      </w:r>
      <w:r w:rsidRPr="007C3509">
        <w:t>s</w:t>
      </w:r>
      <w:r>
        <w:t xml:space="preserve"> </w:t>
      </w:r>
      <w:r w:rsidRPr="007C3509">
        <w:t>anciens en parlent comme des instruments de pouvoir .Qu’en est-il exactement?</w:t>
      </w:r>
      <w:r>
        <w:t xml:space="preserve"> </w:t>
      </w:r>
      <w:r w:rsidRPr="007C3509">
        <w:t>Se</w:t>
      </w:r>
      <w:r>
        <w:t xml:space="preserve"> poser la questio</w:t>
      </w:r>
      <w:r w:rsidRPr="007C3509">
        <w:t>n, c’est déjà amo</w:t>
      </w:r>
      <w:r>
        <w:t>rcer la réponse que le futur de</w:t>
      </w:r>
      <w:r w:rsidRPr="007C3509">
        <w:t>s</w:t>
      </w:r>
      <w:r>
        <w:t xml:space="preserve"> </w:t>
      </w:r>
      <w:r w:rsidRPr="007C3509">
        <w:t>interprétations et des découvertes devrait générer.</w:t>
      </w:r>
    </w:p>
    <w:p w:rsidR="007C3509" w:rsidRPr="007C3509" w:rsidRDefault="007C3509" w:rsidP="009D0BB8">
      <w:r w:rsidRPr="007C3509">
        <w:t>C’est pour le moins curieux et j’ai pensé que cela pouvait vous, intéresser!</w:t>
      </w:r>
    </w:p>
    <w:p w:rsidR="00414D60" w:rsidRPr="004264B3" w:rsidRDefault="00414D60" w:rsidP="009D0BB8">
      <w:pPr>
        <w:rPr>
          <w:i/>
          <w:sz w:val="24"/>
          <w:szCs w:val="24"/>
        </w:rPr>
      </w:pPr>
      <w:r w:rsidRPr="004264B3">
        <w:rPr>
          <w:i/>
          <w:sz w:val="24"/>
          <w:szCs w:val="24"/>
        </w:rPr>
        <w:t xml:space="preserve">Qu’en </w:t>
      </w:r>
      <w:r w:rsidR="007A7A07" w:rsidRPr="004264B3">
        <w:rPr>
          <w:i/>
          <w:sz w:val="24"/>
          <w:szCs w:val="24"/>
        </w:rPr>
        <w:t>pensez-vous</w:t>
      </w:r>
      <w:r w:rsidRPr="004264B3">
        <w:rPr>
          <w:i/>
          <w:sz w:val="24"/>
          <w:szCs w:val="24"/>
        </w:rPr>
        <w:t> ?</w:t>
      </w:r>
    </w:p>
    <w:p w:rsidR="00414D60" w:rsidRPr="004264B3" w:rsidRDefault="00414D60" w:rsidP="009D0BB8">
      <w:pPr>
        <w:rPr>
          <w:i/>
          <w:sz w:val="24"/>
          <w:szCs w:val="24"/>
        </w:rPr>
      </w:pPr>
      <w:r w:rsidRPr="004264B3">
        <w:rPr>
          <w:i/>
          <w:sz w:val="24"/>
          <w:szCs w:val="24"/>
        </w:rPr>
        <w:t xml:space="preserve">Cela vous </w:t>
      </w:r>
      <w:r w:rsidR="007A7A07" w:rsidRPr="004264B3">
        <w:rPr>
          <w:i/>
          <w:sz w:val="24"/>
          <w:szCs w:val="24"/>
        </w:rPr>
        <w:t>parle-t-il</w:t>
      </w:r>
      <w:r w:rsidRPr="004264B3">
        <w:rPr>
          <w:i/>
          <w:sz w:val="24"/>
          <w:szCs w:val="24"/>
        </w:rPr>
        <w:t> </w:t>
      </w:r>
      <w:r w:rsidR="007A7A07" w:rsidRPr="004264B3">
        <w:rPr>
          <w:i/>
          <w:sz w:val="24"/>
          <w:szCs w:val="24"/>
        </w:rPr>
        <w:t>? N’hésitez</w:t>
      </w:r>
      <w:r w:rsidR="00581620" w:rsidRPr="004264B3">
        <w:rPr>
          <w:i/>
          <w:sz w:val="24"/>
          <w:szCs w:val="24"/>
        </w:rPr>
        <w:t xml:space="preserve"> pas </w:t>
      </w:r>
      <w:r w:rsidR="007A7A07" w:rsidRPr="004264B3">
        <w:rPr>
          <w:i/>
          <w:sz w:val="24"/>
          <w:szCs w:val="24"/>
        </w:rPr>
        <w:t>à</w:t>
      </w:r>
      <w:r w:rsidR="00581620" w:rsidRPr="004264B3">
        <w:rPr>
          <w:i/>
          <w:sz w:val="24"/>
          <w:szCs w:val="24"/>
        </w:rPr>
        <w:t xml:space="preserve"> </w:t>
      </w:r>
      <w:r w:rsidR="007A7A07" w:rsidRPr="004264B3">
        <w:rPr>
          <w:i/>
          <w:sz w:val="24"/>
          <w:szCs w:val="24"/>
        </w:rPr>
        <w:t>réagir</w:t>
      </w:r>
      <w:r w:rsidR="00581620" w:rsidRPr="004264B3">
        <w:rPr>
          <w:i/>
          <w:sz w:val="24"/>
          <w:szCs w:val="24"/>
        </w:rPr>
        <w:t xml:space="preserve"> et me donne</w:t>
      </w:r>
      <w:r w:rsidRPr="004264B3">
        <w:rPr>
          <w:i/>
          <w:sz w:val="24"/>
          <w:szCs w:val="24"/>
        </w:rPr>
        <w:t>r</w:t>
      </w:r>
      <w:r w:rsidR="00581620" w:rsidRPr="004264B3">
        <w:rPr>
          <w:i/>
          <w:sz w:val="24"/>
          <w:szCs w:val="24"/>
        </w:rPr>
        <w:t xml:space="preserve"> vo</w:t>
      </w:r>
      <w:r w:rsidRPr="004264B3">
        <w:rPr>
          <w:i/>
          <w:sz w:val="24"/>
          <w:szCs w:val="24"/>
        </w:rPr>
        <w:t>s impressions.</w:t>
      </w:r>
    </w:p>
    <w:p w:rsidR="00966F3C" w:rsidRDefault="00675448" w:rsidP="009D0BB8">
      <w:r>
        <w:t>Sources :</w:t>
      </w:r>
    </w:p>
    <w:p w:rsidR="00966F3C" w:rsidRDefault="00675448" w:rsidP="009D0BB8">
      <w:hyperlink r:id="rId27" w:history="1">
        <w:r w:rsidRPr="00266E86">
          <w:rPr>
            <w:rStyle w:val="Lienhypertexte"/>
          </w:rPr>
          <w:t>http://tinfoilhatlady.com/2014/06/10/ancient-purses-and-balls-of-power/</w:t>
        </w:r>
      </w:hyperlink>
    </w:p>
    <w:p w:rsidR="009D0BB8" w:rsidRDefault="00675448" w:rsidP="007B4519">
      <w:pPr>
        <w:pStyle w:val="umerlesrepresentationsdegravuressurdiverssupprtsnousmontrent"/>
      </w:pPr>
      <w:hyperlink r:id="rId28" w:history="1">
        <w:r w:rsidRPr="00266E86">
          <w:rPr>
            <w:rStyle w:val="Lienhypertexte"/>
          </w:rPr>
          <w:t>http://8916898.blogspot.fr/2013/03/a-det</w:t>
        </w:r>
        <w:r w:rsidRPr="00266E86">
          <w:rPr>
            <w:rStyle w:val="Lienhypertexte"/>
          </w:rPr>
          <w:t>a</w:t>
        </w:r>
        <w:r w:rsidRPr="00266E86">
          <w:rPr>
            <w:rStyle w:val="Lienhypertexte"/>
          </w:rPr>
          <w:t>iled-photo-essay-on-sigiriya-or.html</w:t>
        </w:r>
      </w:hyperlink>
    </w:p>
    <w:p w:rsidR="00675448" w:rsidRDefault="0018528B" w:rsidP="007B4519">
      <w:pPr>
        <w:pStyle w:val="umerlesrepresentationsdegravuressurdiverssupprtsnousmontrent"/>
      </w:pPr>
      <w:hyperlink r:id="rId29" w:history="1">
        <w:r w:rsidRPr="00266E86">
          <w:rPr>
            <w:rStyle w:val="Lienhypertexte"/>
          </w:rPr>
          <w:t>http://www.sciences-fictions-histoires.com/blog/archeologie/mysteres-et-legendes-des-connexions-a-faire-1.html</w:t>
        </w:r>
      </w:hyperlink>
    </w:p>
    <w:p w:rsidR="0018528B" w:rsidRDefault="0018528B" w:rsidP="007B4519">
      <w:pPr>
        <w:pStyle w:val="umerlesrepresentationsdegravuressurdiverssupprtsnousmontrent"/>
      </w:pPr>
    </w:p>
    <w:p w:rsidR="0018528B" w:rsidRDefault="0018528B" w:rsidP="007B4519">
      <w:pPr>
        <w:pStyle w:val="umerlesrepresentationsdegravuressurdiverssupprtsnousmontrent"/>
      </w:pPr>
      <w:hyperlink r:id="rId30" w:history="1">
        <w:r w:rsidRPr="00266E86">
          <w:rPr>
            <w:rStyle w:val="Lienhypertexte"/>
          </w:rPr>
          <w:t>http://www.sciences-fictions-histoires.com/blog/archeologie/le-complexe-reseau-souterrain-de-los-tayos-equateur.html</w:t>
        </w:r>
      </w:hyperlink>
    </w:p>
    <w:p w:rsidR="00EC716F" w:rsidRDefault="00EC716F" w:rsidP="007B4519">
      <w:pPr>
        <w:pStyle w:val="umerlesrepresentationsdegravuressurdiverssupprtsnousmontrent"/>
      </w:pPr>
      <w:hyperlink r:id="rId31" w:history="1">
        <w:r w:rsidRPr="00266E86">
          <w:rPr>
            <w:rStyle w:val="Lienhypertexte"/>
          </w:rPr>
          <w:t>http://www.histoire-secrete.fr/265475276/2624186/posting/</w:t>
        </w:r>
      </w:hyperlink>
    </w:p>
    <w:p w:rsidR="00EC716F" w:rsidRDefault="00675AAF" w:rsidP="007B4519">
      <w:pPr>
        <w:pStyle w:val="umerlesrepresentationsdegravuressurdiverssupprtsnousmontrent"/>
      </w:pPr>
      <w:hyperlink r:id="rId32" w:history="1">
        <w:r w:rsidRPr="00266E86">
          <w:rPr>
            <w:rStyle w:val="Lienhypertexte"/>
          </w:rPr>
          <w:t>http://www.taringa.net/posts/paranormal/18919258/Las-misteriosas-bolsas-anunnakis.html</w:t>
        </w:r>
      </w:hyperlink>
    </w:p>
    <w:p w:rsidR="00675AAF" w:rsidRDefault="00675AAF" w:rsidP="007B4519">
      <w:pPr>
        <w:pStyle w:val="umerlesrepresentationsdegravuressurdiverssupprtsnousmontrent"/>
      </w:pPr>
    </w:p>
    <w:p w:rsidR="0018528B" w:rsidRDefault="0018528B" w:rsidP="007B4519">
      <w:pPr>
        <w:pStyle w:val="umerlesrepresentationsdegravuressurdiverssupprtsnousmontrent"/>
      </w:pPr>
    </w:p>
    <w:p w:rsidR="0018528B" w:rsidRDefault="0018528B" w:rsidP="007B4519">
      <w:pPr>
        <w:pStyle w:val="umerlesrepresentationsdegravuressurdiverssupprtsnousmontrent"/>
      </w:pPr>
    </w:p>
    <w:sectPr w:rsidR="001852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1D1"/>
    <w:rsid w:val="00110DB3"/>
    <w:rsid w:val="00177BA6"/>
    <w:rsid w:val="0018041D"/>
    <w:rsid w:val="0018528B"/>
    <w:rsid w:val="001D33E3"/>
    <w:rsid w:val="002276B9"/>
    <w:rsid w:val="002B37D6"/>
    <w:rsid w:val="003825AC"/>
    <w:rsid w:val="00414D60"/>
    <w:rsid w:val="004264B3"/>
    <w:rsid w:val="00436A3E"/>
    <w:rsid w:val="00581620"/>
    <w:rsid w:val="00675448"/>
    <w:rsid w:val="00675AAF"/>
    <w:rsid w:val="006A0561"/>
    <w:rsid w:val="006F7F8A"/>
    <w:rsid w:val="007A7A07"/>
    <w:rsid w:val="007B4519"/>
    <w:rsid w:val="007C3509"/>
    <w:rsid w:val="00966F3C"/>
    <w:rsid w:val="009D0BB8"/>
    <w:rsid w:val="009D4A70"/>
    <w:rsid w:val="00B06B02"/>
    <w:rsid w:val="00B421D1"/>
    <w:rsid w:val="00C07D99"/>
    <w:rsid w:val="00E40D57"/>
    <w:rsid w:val="00EC716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B45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4519"/>
    <w:rPr>
      <w:rFonts w:ascii="Tahoma" w:hAnsi="Tahoma" w:cs="Tahoma"/>
      <w:sz w:val="16"/>
      <w:szCs w:val="16"/>
      <w:lang w:val="fr-FR"/>
    </w:rPr>
  </w:style>
  <w:style w:type="paragraph" w:customStyle="1" w:styleId="umerlesrepresentationsdegravuressurdiverssupprtsnousmontrent">
    <w:name w:val="umer;le srepresentations de gravures sur divers suppôrts;nous montrent"/>
    <w:basedOn w:val="Normal"/>
    <w:qFormat/>
    <w:rsid w:val="007B4519"/>
  </w:style>
  <w:style w:type="character" w:customStyle="1" w:styleId="apple-converted-space">
    <w:name w:val="apple-converted-space"/>
    <w:basedOn w:val="Policepardfaut"/>
    <w:rsid w:val="007B4519"/>
  </w:style>
  <w:style w:type="character" w:styleId="Lienhypertexte">
    <w:name w:val="Hyperlink"/>
    <w:basedOn w:val="Policepardfaut"/>
    <w:uiPriority w:val="99"/>
    <w:unhideWhenUsed/>
    <w:rsid w:val="007B4519"/>
    <w:rPr>
      <w:color w:val="0000FF"/>
      <w:u w:val="single"/>
    </w:rPr>
  </w:style>
  <w:style w:type="character" w:styleId="lev">
    <w:name w:val="Strong"/>
    <w:basedOn w:val="Policepardfaut"/>
    <w:uiPriority w:val="22"/>
    <w:qFormat/>
    <w:rsid w:val="009D0BB8"/>
    <w:rPr>
      <w:b/>
      <w:bCs/>
    </w:rPr>
  </w:style>
  <w:style w:type="paragraph" w:styleId="NormalWeb">
    <w:name w:val="Normal (Web)"/>
    <w:basedOn w:val="Normal"/>
    <w:uiPriority w:val="99"/>
    <w:semiHidden/>
    <w:unhideWhenUsed/>
    <w:rsid w:val="009D0BB8"/>
    <w:pPr>
      <w:spacing w:before="100" w:beforeAutospacing="1" w:after="100" w:afterAutospacing="1" w:line="240" w:lineRule="auto"/>
    </w:pPr>
    <w:rPr>
      <w:rFonts w:ascii="Times New Roman" w:eastAsia="Times New Roman" w:hAnsi="Times New Roman" w:cs="Times New Roman"/>
      <w:sz w:val="24"/>
      <w:szCs w:val="24"/>
      <w:lang w:val="ca-ES" w:eastAsia="ca-ES"/>
    </w:rPr>
  </w:style>
  <w:style w:type="character" w:customStyle="1" w:styleId="postbody">
    <w:name w:val="postbody"/>
    <w:basedOn w:val="Policepardfaut"/>
    <w:rsid w:val="009D0BB8"/>
  </w:style>
  <w:style w:type="character" w:customStyle="1" w:styleId="lang-hi">
    <w:name w:val="lang-hi"/>
    <w:basedOn w:val="Policepardfaut"/>
    <w:rsid w:val="00675448"/>
  </w:style>
  <w:style w:type="character" w:customStyle="1" w:styleId="lang-zh">
    <w:name w:val="lang-zh"/>
    <w:basedOn w:val="Policepardfaut"/>
    <w:rsid w:val="00675448"/>
  </w:style>
  <w:style w:type="character" w:customStyle="1" w:styleId="lang-zh-latn-pinyin">
    <w:name w:val="lang-zh-latn-pinyin"/>
    <w:basedOn w:val="Policepardfaut"/>
    <w:rsid w:val="00675448"/>
  </w:style>
  <w:style w:type="character" w:customStyle="1" w:styleId="lang-ja">
    <w:name w:val="lang-ja"/>
    <w:basedOn w:val="Policepardfaut"/>
    <w:rsid w:val="00675448"/>
  </w:style>
  <w:style w:type="character" w:customStyle="1" w:styleId="tnihongoicon">
    <w:name w:val="t_nihongo_icon"/>
    <w:basedOn w:val="Policepardfaut"/>
    <w:rsid w:val="00675448"/>
  </w:style>
  <w:style w:type="character" w:styleId="Lienhypertextesuivivisit">
    <w:name w:val="FollowedHyperlink"/>
    <w:basedOn w:val="Policepardfaut"/>
    <w:uiPriority w:val="99"/>
    <w:semiHidden/>
    <w:unhideWhenUsed/>
    <w:rsid w:val="00675A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B45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4519"/>
    <w:rPr>
      <w:rFonts w:ascii="Tahoma" w:hAnsi="Tahoma" w:cs="Tahoma"/>
      <w:sz w:val="16"/>
      <w:szCs w:val="16"/>
      <w:lang w:val="fr-FR"/>
    </w:rPr>
  </w:style>
  <w:style w:type="paragraph" w:customStyle="1" w:styleId="umerlesrepresentationsdegravuressurdiverssupprtsnousmontrent">
    <w:name w:val="umer;le srepresentations de gravures sur divers suppôrts;nous montrent"/>
    <w:basedOn w:val="Normal"/>
    <w:qFormat/>
    <w:rsid w:val="007B4519"/>
  </w:style>
  <w:style w:type="character" w:customStyle="1" w:styleId="apple-converted-space">
    <w:name w:val="apple-converted-space"/>
    <w:basedOn w:val="Policepardfaut"/>
    <w:rsid w:val="007B4519"/>
  </w:style>
  <w:style w:type="character" w:styleId="Lienhypertexte">
    <w:name w:val="Hyperlink"/>
    <w:basedOn w:val="Policepardfaut"/>
    <w:uiPriority w:val="99"/>
    <w:unhideWhenUsed/>
    <w:rsid w:val="007B4519"/>
    <w:rPr>
      <w:color w:val="0000FF"/>
      <w:u w:val="single"/>
    </w:rPr>
  </w:style>
  <w:style w:type="character" w:styleId="lev">
    <w:name w:val="Strong"/>
    <w:basedOn w:val="Policepardfaut"/>
    <w:uiPriority w:val="22"/>
    <w:qFormat/>
    <w:rsid w:val="009D0BB8"/>
    <w:rPr>
      <w:b/>
      <w:bCs/>
    </w:rPr>
  </w:style>
  <w:style w:type="paragraph" w:styleId="NormalWeb">
    <w:name w:val="Normal (Web)"/>
    <w:basedOn w:val="Normal"/>
    <w:uiPriority w:val="99"/>
    <w:semiHidden/>
    <w:unhideWhenUsed/>
    <w:rsid w:val="009D0BB8"/>
    <w:pPr>
      <w:spacing w:before="100" w:beforeAutospacing="1" w:after="100" w:afterAutospacing="1" w:line="240" w:lineRule="auto"/>
    </w:pPr>
    <w:rPr>
      <w:rFonts w:ascii="Times New Roman" w:eastAsia="Times New Roman" w:hAnsi="Times New Roman" w:cs="Times New Roman"/>
      <w:sz w:val="24"/>
      <w:szCs w:val="24"/>
      <w:lang w:val="ca-ES" w:eastAsia="ca-ES"/>
    </w:rPr>
  </w:style>
  <w:style w:type="character" w:customStyle="1" w:styleId="postbody">
    <w:name w:val="postbody"/>
    <w:basedOn w:val="Policepardfaut"/>
    <w:rsid w:val="009D0BB8"/>
  </w:style>
  <w:style w:type="character" w:customStyle="1" w:styleId="lang-hi">
    <w:name w:val="lang-hi"/>
    <w:basedOn w:val="Policepardfaut"/>
    <w:rsid w:val="00675448"/>
  </w:style>
  <w:style w:type="character" w:customStyle="1" w:styleId="lang-zh">
    <w:name w:val="lang-zh"/>
    <w:basedOn w:val="Policepardfaut"/>
    <w:rsid w:val="00675448"/>
  </w:style>
  <w:style w:type="character" w:customStyle="1" w:styleId="lang-zh-latn-pinyin">
    <w:name w:val="lang-zh-latn-pinyin"/>
    <w:basedOn w:val="Policepardfaut"/>
    <w:rsid w:val="00675448"/>
  </w:style>
  <w:style w:type="character" w:customStyle="1" w:styleId="lang-ja">
    <w:name w:val="lang-ja"/>
    <w:basedOn w:val="Policepardfaut"/>
    <w:rsid w:val="00675448"/>
  </w:style>
  <w:style w:type="character" w:customStyle="1" w:styleId="tnihongoicon">
    <w:name w:val="t_nihongo_icon"/>
    <w:basedOn w:val="Policepardfaut"/>
    <w:rsid w:val="00675448"/>
  </w:style>
  <w:style w:type="character" w:styleId="Lienhypertextesuivivisit">
    <w:name w:val="FollowedHyperlink"/>
    <w:basedOn w:val="Policepardfaut"/>
    <w:uiPriority w:val="99"/>
    <w:semiHidden/>
    <w:unhideWhenUsed/>
    <w:rsid w:val="00675A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334658">
      <w:bodyDiv w:val="1"/>
      <w:marLeft w:val="0"/>
      <w:marRight w:val="0"/>
      <w:marTop w:val="0"/>
      <w:marBottom w:val="0"/>
      <w:divBdr>
        <w:top w:val="none" w:sz="0" w:space="0" w:color="auto"/>
        <w:left w:val="none" w:sz="0" w:space="0" w:color="auto"/>
        <w:bottom w:val="none" w:sz="0" w:space="0" w:color="auto"/>
        <w:right w:val="none" w:sz="0" w:space="0" w:color="auto"/>
      </w:divBdr>
    </w:div>
    <w:div w:id="1648440485">
      <w:bodyDiv w:val="1"/>
      <w:marLeft w:val="0"/>
      <w:marRight w:val="0"/>
      <w:marTop w:val="0"/>
      <w:marBottom w:val="0"/>
      <w:divBdr>
        <w:top w:val="none" w:sz="0" w:space="0" w:color="auto"/>
        <w:left w:val="none" w:sz="0" w:space="0" w:color="auto"/>
        <w:bottom w:val="none" w:sz="0" w:space="0" w:color="auto"/>
        <w:right w:val="none" w:sz="0" w:space="0" w:color="auto"/>
      </w:divBdr>
    </w:div>
    <w:div w:id="192021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fr.wikipedia.org/wiki/Bouddhique" TargetMode="External"/><Relationship Id="rId26" Type="http://schemas.openxmlformats.org/officeDocument/2006/relationships/hyperlink" Target="https://fr.wikipedia.org/wiki/Mongolie" TargetMode="External"/><Relationship Id="rId3" Type="http://schemas.openxmlformats.org/officeDocument/2006/relationships/settings" Target="settings.xml"/><Relationship Id="rId21" Type="http://schemas.openxmlformats.org/officeDocument/2006/relationships/hyperlink" Target="https://fr.wikipedia.org/wiki/Aide:Japonais"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fr.wikipedia.org/wiki/Hindouisme" TargetMode="External"/><Relationship Id="rId25" Type="http://schemas.openxmlformats.org/officeDocument/2006/relationships/hyperlink" Target="https://fr.wikipedia.org/wiki/Bhoutan"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fr.wikipedia.org/wiki/Sanskrit" TargetMode="External"/><Relationship Id="rId20" Type="http://schemas.openxmlformats.org/officeDocument/2006/relationships/hyperlink" Target="https://fr.wikipedia.org/wiki/B%C3%B6n" TargetMode="External"/><Relationship Id="rId29" Type="http://schemas.openxmlformats.org/officeDocument/2006/relationships/hyperlink" Target="http://www.sciences-fictions-histoires.com/blog/archeologie/mysteres-et-legendes-des-connexions-a-faire-1.html"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fr.wikipedia.org/wiki/Tibet" TargetMode="External"/><Relationship Id="rId32" Type="http://schemas.openxmlformats.org/officeDocument/2006/relationships/hyperlink" Target="http://www.taringa.net/posts/paranormal/18919258/Las-misteriosas-bolsas-anunnakis.html"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fr.wikipedia.org/wiki/Vajra" TargetMode="External"/><Relationship Id="rId28" Type="http://schemas.openxmlformats.org/officeDocument/2006/relationships/hyperlink" Target="http://8916898.blogspot.fr/2013/03/a-detailed-photo-essay-on-sigiriya-or.html" TargetMode="External"/><Relationship Id="rId10" Type="http://schemas.openxmlformats.org/officeDocument/2006/relationships/image" Target="media/image6.jpeg"/><Relationship Id="rId19" Type="http://schemas.openxmlformats.org/officeDocument/2006/relationships/hyperlink" Target="https://fr.wikipedia.org/wiki/Vajrayana" TargetMode="External"/><Relationship Id="rId31" Type="http://schemas.openxmlformats.org/officeDocument/2006/relationships/hyperlink" Target="http://www.histoire-secrete.fr/265475276/2624186/postin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fr.wikipedia.org/wiki/Tib%C3%A9tain" TargetMode="External"/><Relationship Id="rId27" Type="http://schemas.openxmlformats.org/officeDocument/2006/relationships/hyperlink" Target="http://tinfoilhatlady.com/2014/06/10/ancient-purses-and-balls-of-power/" TargetMode="External"/><Relationship Id="rId30" Type="http://schemas.openxmlformats.org/officeDocument/2006/relationships/hyperlink" Target="http://www.sciences-fictions-histoires.com/blog/archeologie/le-complexe-reseau-souterrain-de-los-tayos-equateur.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1539</Words>
  <Characters>8776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cp:lastPrinted>2016-03-04T18:28:00Z</cp:lastPrinted>
  <dcterms:created xsi:type="dcterms:W3CDTF">2016-03-04T18:33:00Z</dcterms:created>
  <dcterms:modified xsi:type="dcterms:W3CDTF">2016-03-04T18:33:00Z</dcterms:modified>
</cp:coreProperties>
</file>