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50" w:rsidRPr="00CB3650" w:rsidRDefault="00CB3650">
      <w:pPr>
        <w:rPr>
          <w:sz w:val="28"/>
          <w:szCs w:val="28"/>
        </w:rPr>
      </w:pPr>
    </w:p>
    <w:p w:rsidR="00CB3650" w:rsidRPr="00CB3650" w:rsidRDefault="00CB3650">
      <w:pPr>
        <w:rPr>
          <w:sz w:val="28"/>
          <w:szCs w:val="28"/>
        </w:rPr>
      </w:pPr>
      <w:hyperlink r:id="rId5" w:history="1">
        <w:r w:rsidRPr="00CB3650">
          <w:rPr>
            <w:rStyle w:val="Lienhypertexte"/>
            <w:sz w:val="28"/>
            <w:szCs w:val="28"/>
          </w:rPr>
          <w:t>http://www.f-lohmueller.de/pov_tut/geo/geom_260f.htm</w:t>
        </w:r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49"/>
        <w:gridCol w:w="145"/>
      </w:tblGrid>
      <w:tr w:rsidR="00CB3650" w:rsidRPr="00CB3650" w:rsidTr="00CB3650">
        <w:trPr>
          <w:tblCellSpacing w:w="15" w:type="dxa"/>
        </w:trPr>
        <w:tc>
          <w:tcPr>
            <w:tcW w:w="0" w:type="auto"/>
            <w:hideMark/>
          </w:tcPr>
          <w:p w:rsidR="00CB3650" w:rsidRPr="00CB3650" w:rsidRDefault="00CB3650" w:rsidP="00CB3650">
            <w:pPr>
              <w:spacing w:before="100" w:beforeAutospacing="1" w:after="100" w:afterAutospacing="1" w:line="240" w:lineRule="auto"/>
              <w:jc w:val="center"/>
              <w:outlineLvl w:val="5"/>
              <w:rPr>
                <w:rFonts w:ascii="Arial" w:eastAsia="Times New Roman" w:hAnsi="Arial" w:cs="Arial"/>
                <w:color w:val="505030"/>
                <w:sz w:val="19"/>
                <w:szCs w:val="19"/>
                <w:lang w:eastAsia="fr-FR"/>
              </w:rPr>
            </w:pPr>
            <w:r w:rsidRPr="00CB3650">
              <w:rPr>
                <w:rFonts w:ascii="Arial" w:eastAsia="Times New Roman" w:hAnsi="Arial" w:cs="Arial"/>
                <w:b/>
                <w:bCs/>
                <w:color w:val="505030"/>
                <w:sz w:val="36"/>
                <w:szCs w:val="36"/>
                <w:lang w:eastAsia="fr-FR"/>
              </w:rPr>
              <w:t>Géométrie de Base</w:t>
            </w:r>
            <w:r w:rsidRPr="00CB3650">
              <w:rPr>
                <w:rFonts w:ascii="Arial" w:eastAsia="Times New Roman" w:hAnsi="Arial" w:cs="Arial"/>
                <w:color w:val="505030"/>
                <w:sz w:val="19"/>
                <w:szCs w:val="19"/>
                <w:lang w:eastAsia="fr-FR"/>
              </w:rPr>
              <w:t> - </w:t>
            </w:r>
            <w:r w:rsidRPr="00CB3650">
              <w:rPr>
                <w:rFonts w:ascii="Arial" w:eastAsia="Times New Roman" w:hAnsi="Arial" w:cs="Arial"/>
                <w:b/>
                <w:bCs/>
                <w:color w:val="505030"/>
                <w:sz w:val="20"/>
                <w:szCs w:val="20"/>
                <w:lang w:eastAsia="fr-FR"/>
              </w:rPr>
              <w:t xml:space="preserve">pour </w:t>
            </w:r>
            <w:proofErr w:type="spellStart"/>
            <w:r w:rsidRPr="00CB3650">
              <w:rPr>
                <w:rFonts w:ascii="Arial" w:eastAsia="Times New Roman" w:hAnsi="Arial" w:cs="Arial"/>
                <w:b/>
                <w:bCs/>
                <w:color w:val="505030"/>
                <w:sz w:val="20"/>
                <w:szCs w:val="20"/>
                <w:lang w:eastAsia="fr-FR"/>
              </w:rPr>
              <w:t>Raytracing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B3650" w:rsidRPr="00CB3650" w:rsidRDefault="00CB3650" w:rsidP="00CB36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:rsidR="00CB3650" w:rsidRPr="00CB3650" w:rsidRDefault="00CB3650" w:rsidP="00CB3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start"/>
      <w:bookmarkEnd w:id="0"/>
      <w:r w:rsidRPr="00CB3650"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rect id="_x0000_i1025" style="width:0;height:2.25pt" o:hralign="center" o:hrstd="t" o:hrnoshade="t" o:hr="t" fillcolor="#505030" stroked="f"/>
        </w:pict>
      </w:r>
    </w:p>
    <w:tbl>
      <w:tblPr>
        <w:tblW w:w="5000" w:type="pct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5"/>
        <w:gridCol w:w="11617"/>
      </w:tblGrid>
      <w:tr w:rsidR="00CB3650" w:rsidRPr="00CB3650" w:rsidTr="00CB3650">
        <w:trPr>
          <w:tblCellSpacing w:w="37" w:type="dxa"/>
        </w:trPr>
        <w:tc>
          <w:tcPr>
            <w:tcW w:w="0" w:type="auto"/>
            <w:hideMark/>
          </w:tcPr>
          <w:p w:rsidR="00CB3650" w:rsidRPr="00CB3650" w:rsidRDefault="00CB3650" w:rsidP="00CB36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6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Page d'Accueil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- </w:t>
            </w:r>
            <w:hyperlink r:id="rId7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POV-Ray Tutorial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 - </w:t>
            </w:r>
            <w:hyperlink r:id="rId8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Géométrie de Base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   </w:t>
            </w:r>
            <w:hyperlink r:id="rId9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 xml:space="preserve">pour </w:t>
              </w:r>
              <w:proofErr w:type="spellStart"/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Raytracing</w:t>
              </w:r>
              <w:proofErr w:type="spellEnd"/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0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Triangle rectangle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1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Théorème de Pythagore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2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Trigonométrie de base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3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Loi des cosinus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4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Triangle équilatéral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hyperlink r:id="rId15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Polygone régulier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r w:rsidRPr="00CB365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Polyèdre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16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Tétraèdre régulier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17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Octaèdre régulier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18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Cube et Cuboïde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19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Dodécaèdre régulier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20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Icosaèdre régulier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proofErr w:type="spellStart"/>
            <w:r w:rsidRPr="00CB36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Cuboctaèdre</w:t>
            </w:r>
            <w:proofErr w:type="spellEnd"/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21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Octaèdre tronqué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proofErr w:type="spellStart"/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begin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instrText xml:space="preserve"> HYPERLINK "http://www.f-lohmueller.de/pov_tut/geo/geom_280f.htm" </w:instrTex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separate"/>
            </w:r>
            <w:r w:rsidRPr="00CB3650">
              <w:rPr>
                <w:rFonts w:ascii="Arial" w:eastAsia="Times New Roman" w:hAnsi="Arial" w:cs="Arial"/>
                <w:b/>
                <w:bCs/>
                <w:color w:val="335560"/>
                <w:sz w:val="20"/>
                <w:szCs w:val="20"/>
                <w:u w:val="single"/>
                <w:lang w:eastAsia="fr-FR"/>
              </w:rPr>
              <w:t>Rhombicuboctaèdre</w:t>
            </w:r>
            <w:proofErr w:type="spellEnd"/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end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22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Icosaèdre tronqué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 </w:t>
            </w:r>
            <w:r w:rsidRPr="00CB365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Cercles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proofErr w:type="spellStart"/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begin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instrText xml:space="preserve"> HYPERLINK "http://www.f-lohmueller.de/pov_tut/geo/geom_c100f.htm" </w:instrTex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separate"/>
            </w:r>
            <w:r w:rsidRPr="00CB3650">
              <w:rPr>
                <w:rFonts w:ascii="Arial" w:eastAsia="Times New Roman" w:hAnsi="Arial" w:cs="Arial"/>
                <w:b/>
                <w:bCs/>
                <w:color w:val="335560"/>
                <w:sz w:val="20"/>
                <w:szCs w:val="20"/>
                <w:u w:val="single"/>
                <w:lang w:eastAsia="fr-FR"/>
              </w:rPr>
              <w:t>Cercles</w:t>
            </w:r>
            <w:proofErr w:type="spellEnd"/>
            <w:r w:rsidRPr="00CB3650">
              <w:rPr>
                <w:rFonts w:ascii="Arial" w:eastAsia="Times New Roman" w:hAnsi="Arial" w:cs="Arial"/>
                <w:b/>
                <w:bCs/>
                <w:color w:val="335560"/>
                <w:sz w:val="20"/>
                <w:szCs w:val="20"/>
                <w:u w:val="single"/>
                <w:lang w:eastAsia="fr-FR"/>
              </w:rPr>
              <w:t xml:space="preserve"> touchants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end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23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Tangentes internes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hyperlink r:id="rId24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0"/>
                  <w:szCs w:val="20"/>
                  <w:u w:val="single"/>
                  <w:lang w:eastAsia="fr-FR"/>
                </w:rPr>
                <w:t>Tangentes externes</w:t>
              </w:r>
            </w:hyperlink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lastRenderedPageBreak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 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- </w:t>
            </w:r>
            <w:proofErr w:type="spellStart"/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begin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instrText xml:space="preserve"> HYPERLINK "http://www.f-lohmueller.de/pov_anim/ani_0d.htm" </w:instrTex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separate"/>
            </w:r>
            <w:r w:rsidRPr="00CB3650">
              <w:rPr>
                <w:rFonts w:ascii="Arial" w:eastAsia="Times New Roman" w:hAnsi="Arial" w:cs="Arial"/>
                <w:b/>
                <w:bCs/>
                <w:color w:val="335560"/>
                <w:sz w:val="20"/>
                <w:szCs w:val="20"/>
                <w:u w:val="single"/>
                <w:lang w:eastAsia="fr-FR"/>
              </w:rPr>
              <w:t>Geometric</w:t>
            </w:r>
            <w:proofErr w:type="spellEnd"/>
            <w:r w:rsidRPr="00CB3650">
              <w:rPr>
                <w:rFonts w:ascii="Arial" w:eastAsia="Times New Roman" w:hAnsi="Arial" w:cs="Arial"/>
                <w:b/>
                <w:bCs/>
                <w:color w:val="335560"/>
                <w:sz w:val="20"/>
                <w:szCs w:val="20"/>
                <w:u w:val="single"/>
                <w:lang w:eastAsia="fr-FR"/>
              </w:rPr>
              <w:t xml:space="preserve"> 3D Animations</w:t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fldChar w:fldCharType="end"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</w:r>
            <w:r w:rsidRPr="00CB36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br/>
              <w:t>                                           </w:t>
            </w:r>
          </w:p>
        </w:tc>
        <w:tc>
          <w:tcPr>
            <w:tcW w:w="0" w:type="auto"/>
            <w:vMerge w:val="restart"/>
            <w:hideMark/>
          </w:tcPr>
          <w:tbl>
            <w:tblPr>
              <w:tblW w:w="4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61"/>
              <w:gridCol w:w="5941"/>
            </w:tblGrid>
            <w:tr w:rsidR="00CB3650" w:rsidRPr="00CB3650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45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79"/>
                    <w:gridCol w:w="2582"/>
                    <w:gridCol w:w="2566"/>
                    <w:gridCol w:w="2704"/>
                  </w:tblGrid>
                  <w:tr w:rsidR="00CB3650" w:rsidRPr="00CB3650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bookmarkStart w:id="1" w:name="Top"/>
                        <w:bookmarkEnd w:id="1"/>
                        <w:r w:rsidRPr="00CB3650">
                          <w:rPr>
                            <w:rFonts w:ascii="Arial" w:eastAsia="Times New Roman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lastRenderedPageBreak/>
                          <w:drawing>
                            <wp:inline distT="0" distB="0" distL="0" distR="0" wp14:anchorId="1A8A1C83" wp14:editId="3F749512">
                              <wp:extent cx="1145540" cy="1145540"/>
                              <wp:effectExtent l="0" t="0" r="0" b="0"/>
                              <wp:docPr id="5" name="Image 5" descr="http://www.f-lohmueller.de/pov_tut/geo/im/Rotate_Cuboctahedron_000c_005_60_08s64ct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f-lohmueller.de/pov_tut/geo/im/Rotate_Cuboctahedron_000c_005_60_08s64ct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5540" cy="1145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CB3650" w:rsidRPr="00CB3650" w:rsidRDefault="00CB3650" w:rsidP="00CB3650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Arial" w:eastAsia="Times New Roman" w:hAnsi="Arial" w:cs="Arial"/>
                            <w:color w:val="505030"/>
                            <w:sz w:val="36"/>
                            <w:szCs w:val="36"/>
                            <w:lang w:eastAsia="fr-FR"/>
                          </w:rPr>
                        </w:pP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color w:val="505030"/>
                            <w:sz w:val="36"/>
                            <w:szCs w:val="36"/>
                            <w:lang w:eastAsia="fr-FR"/>
                          </w:rPr>
                          <w:t>Cuboctaèdre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color w:val="505030"/>
                            <w:sz w:val="36"/>
                            <w:szCs w:val="36"/>
                            <w:lang w:eastAsia="fr-FR"/>
                          </w:rPr>
                          <w:t xml:space="preserve">  </w:t>
                        </w:r>
                      </w:p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Quelques qualités géométriques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Borders>
                            <w:top w:val="outset" w:sz="6" w:space="0" w:color="C0C0C0"/>
                            <w:left w:val="outset" w:sz="6" w:space="0" w:color="C0C0C0"/>
                            <w:bottom w:val="outset" w:sz="6" w:space="0" w:color="C0C0C0"/>
                            <w:right w:val="outset" w:sz="6" w:space="0" w:color="C0C0C0"/>
                          </w:tblBorders>
                          <w:shd w:val="clear" w:color="auto" w:fill="EFEFE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90"/>
                        </w:tblGrid>
                        <w:tr w:rsidR="00CB3650" w:rsidRPr="00CB365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C0C0C0"/>
                                <w:left w:val="outset" w:sz="6" w:space="0" w:color="C0C0C0"/>
                                <w:bottom w:val="outset" w:sz="6" w:space="0" w:color="C0C0C0"/>
                                <w:right w:val="outset" w:sz="6" w:space="0" w:color="C0C0C0"/>
                              </w:tcBorders>
                              <w:shd w:val="clear" w:color="auto" w:fill="EFEFEF"/>
                              <w:vAlign w:val="center"/>
                              <w:hideMark/>
                            </w:tcPr>
                            <w:p w:rsidR="00CB3650" w:rsidRPr="00CB3650" w:rsidRDefault="00CB3650" w:rsidP="00CB365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CB3650">
                                <w:rPr>
                                  <w:rFonts w:ascii="Arial" w:eastAsia="Times New Roman" w:hAnsi="Arial" w:cs="Arial"/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 wp14:anchorId="7687B851" wp14:editId="4FB6E107">
                                    <wp:extent cx="1520190" cy="1145540"/>
                                    <wp:effectExtent l="0" t="0" r="3810" b="0"/>
                                    <wp:docPr id="6" name="Image 6" descr="http://www.f-lohmueller.de/pov_tut/geo/im/Fold_Cuboctahedron_000c_010b_64_10s65c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www.f-lohmueller.de/pov_tut/geo/im/Fold_Cuboctahedron_000c_010b_64_10s65c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0190" cy="1145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 xml:space="preserve">Dépliage d'un 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cuboctaèdre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15" w:type="dxa"/>
                          <w:tblBorders>
                            <w:top w:val="outset" w:sz="6" w:space="0" w:color="C0C0C0"/>
                            <w:left w:val="outset" w:sz="6" w:space="0" w:color="C0C0C0"/>
                            <w:bottom w:val="outset" w:sz="6" w:space="0" w:color="C0C0C0"/>
                            <w:right w:val="outset" w:sz="6" w:space="0" w:color="C0C0C0"/>
                          </w:tblBorders>
                          <w:shd w:val="clear" w:color="auto" w:fill="EFEFE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90"/>
                        </w:tblGrid>
                        <w:tr w:rsidR="00CB3650" w:rsidRPr="00CB3650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C0C0C0"/>
                                <w:left w:val="outset" w:sz="6" w:space="0" w:color="C0C0C0"/>
                                <w:bottom w:val="outset" w:sz="6" w:space="0" w:color="C0C0C0"/>
                                <w:right w:val="outset" w:sz="6" w:space="0" w:color="C0C0C0"/>
                              </w:tcBorders>
                              <w:shd w:val="clear" w:color="auto" w:fill="EFEFEF"/>
                              <w:vAlign w:val="center"/>
                              <w:hideMark/>
                            </w:tcPr>
                            <w:p w:rsidR="00CB3650" w:rsidRPr="00CB3650" w:rsidRDefault="00CB3650" w:rsidP="00CB365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CB3650">
                                <w:rPr>
                                  <w:rFonts w:ascii="Arial" w:eastAsia="Times New Roman" w:hAnsi="Arial" w:cs="Arial"/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 wp14:anchorId="35E3AF12" wp14:editId="7AC02418">
                                    <wp:extent cx="1520190" cy="1520190"/>
                                    <wp:effectExtent l="0" t="0" r="3810" b="3810"/>
                                    <wp:docPr id="7" name="Image 7" descr="http://www.f-lohmueller.de/pov_tut/geo/im/Fold_Cuboctahedron_000c_010b_64_10s32c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://www.f-lohmueller.de/pov_tut/geo/im/Fold_Cuboctahedron_000c_010b_64_10s32c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0190" cy="1520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 xml:space="preserve">Développement d'un 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cuboctaèdre</w:t>
                        </w:r>
                        <w:proofErr w:type="spellEnd"/>
                      </w:p>
                    </w:tc>
                  </w:tr>
                </w:tbl>
                <w:p w:rsidR="00CB3650" w:rsidRPr="00CB3650" w:rsidRDefault="00CB3650" w:rsidP="00CB3650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Note: En POV-Ray nous utilisons "</w:t>
                  </w:r>
                  <w:proofErr w:type="spellStart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sqrt</w:t>
                  </w:r>
                  <w:proofErr w:type="spellEnd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(X)" pour la racine carrée de X</w:t>
                  </w:r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br/>
                    <w:t>et nous utilisons "X*X" ou "</w:t>
                  </w:r>
                  <w:proofErr w:type="spellStart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pow</w:t>
                  </w:r>
                  <w:proofErr w:type="spellEnd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(X</w:t>
                  </w:r>
                  <w:proofErr w:type="gramStart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,2</w:t>
                  </w:r>
                  <w:proofErr w:type="gramEnd"/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)" pour X</w:t>
                  </w:r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vertAlign w:val="superscript"/>
                      <w:lang w:eastAsia="fr-FR"/>
                    </w:rPr>
                    <w:t>2</w:t>
                  </w:r>
                  <w:r w:rsidRPr="00CB3650">
                    <w:rPr>
                      <w:rFonts w:ascii="Arial" w:eastAsia="Times New Roman" w:hAnsi="Arial" w:cs="Arial"/>
                      <w:sz w:val="15"/>
                      <w:szCs w:val="15"/>
                      <w:lang w:eastAsia="fr-FR"/>
                    </w:rPr>
                    <w:t>.</w:t>
                  </w:r>
                  <w:r w:rsidRPr="00CB3650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br/>
                    <w:t> </w:t>
                  </w:r>
                </w:p>
              </w:tc>
            </w:tr>
            <w:tr w:rsidR="00CB3650" w:rsidRPr="00CB3650">
              <w:trPr>
                <w:tblCellSpacing w:w="15" w:type="dxa"/>
                <w:jc w:val="center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4000" w:type="pct"/>
                    <w:jc w:val="center"/>
                    <w:tblCellSpacing w:w="0" w:type="dxa"/>
                    <w:tblBorders>
                      <w:top w:val="outset" w:sz="6" w:space="0" w:color="C0C0C0"/>
                      <w:left w:val="outset" w:sz="6" w:space="0" w:color="C0C0C0"/>
                      <w:bottom w:val="outset" w:sz="6" w:space="0" w:color="C0C0C0"/>
                      <w:right w:val="outset" w:sz="6" w:space="0" w:color="C0C0C0"/>
                    </w:tblBorders>
                    <w:shd w:val="clear" w:color="auto" w:fill="EEEEEE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96"/>
                  </w:tblGrid>
                  <w:tr w:rsidR="00CB3650" w:rsidRPr="00CB3650">
                    <w:trPr>
                      <w:tblCellSpacing w:w="0" w:type="dxa"/>
                      <w:jc w:val="center"/>
                    </w:trPr>
                    <w:tc>
                      <w:tcPr>
                        <w:tcW w:w="2500" w:type="pct"/>
                        <w:tcBorders>
                          <w:top w:val="outset" w:sz="6" w:space="0" w:color="C0C0C0"/>
                          <w:left w:val="outset" w:sz="6" w:space="0" w:color="C0C0C0"/>
                          <w:bottom w:val="outset" w:sz="6" w:space="0" w:color="C0C0C0"/>
                          <w:right w:val="outset" w:sz="6" w:space="0" w:color="C0C0C0"/>
                        </w:tcBorders>
                        <w:shd w:val="clear" w:color="auto" w:fill="EEEEEE"/>
                        <w:vAlign w:val="center"/>
                        <w:hideMark/>
                      </w:tcPr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lastRenderedPageBreak/>
                          <w:t>Dimensions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Longueur d'un côté : </w:t>
                        </w:r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0"/>
                            <w:szCs w:val="20"/>
                            <w:lang w:eastAsia="fr-FR"/>
                          </w:rPr>
                          <w:t>a</w:t>
                        </w: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.</w:t>
                        </w:r>
                      </w:p>
                    </w:tc>
                  </w:tr>
                  <w:tr w:rsidR="00CB3650" w:rsidRPr="00CB3650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C0C0C0"/>
                          <w:left w:val="outset" w:sz="6" w:space="0" w:color="C0C0C0"/>
                          <w:bottom w:val="outset" w:sz="6" w:space="0" w:color="C0C0C0"/>
                          <w:right w:val="outset" w:sz="6" w:space="0" w:color="C0C0C0"/>
                        </w:tcBorders>
                        <w:shd w:val="clear" w:color="auto" w:fill="EEEEEE"/>
                        <w:hideMark/>
                      </w:tcPr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Le rayon de la sphère circonscrite :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R = a ;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Rayon de la sphère tangent aux arêtes :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Re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 xml:space="preserve"> = a/2 * 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sqrt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(3);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L'angle entre carré et triangle: ~ 125,26° 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Face_Angle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 xml:space="preserve"> = 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degrees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acos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(-1/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sqrt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(3)));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L'angle entre deux arêtes : 120°</w:t>
                        </w:r>
                        <w:r w:rsidRPr="00CB365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>Face_Angle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fr-FR"/>
                          </w:rPr>
                          <w:t xml:space="preserve"> = 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degrees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</w:t>
                        </w:r>
                        <w:proofErr w:type="spellStart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acos</w:t>
                        </w:r>
                        <w:proofErr w:type="spellEnd"/>
                        <w:r w:rsidRPr="00CB3650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fr-FR"/>
                          </w:rPr>
                          <w:t>(-1/2));</w:t>
                        </w:r>
                      </w:p>
                    </w:tc>
                  </w:tr>
                </w:tbl>
                <w:p w:rsidR="00CB3650" w:rsidRPr="00CB3650" w:rsidRDefault="00CB3650" w:rsidP="00CB36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tbl>
                  <w:tblPr>
                    <w:tblW w:w="0" w:type="auto"/>
                    <w:jc w:val="center"/>
                    <w:tblCellSpacing w:w="15" w:type="dxa"/>
                    <w:tblBorders>
                      <w:top w:val="outset" w:sz="18" w:space="0" w:color="C0C0C0"/>
                      <w:left w:val="outset" w:sz="18" w:space="0" w:color="C0C0C0"/>
                      <w:bottom w:val="outset" w:sz="18" w:space="0" w:color="C0C0C0"/>
                      <w:right w:val="outset" w:sz="18" w:space="0" w:color="C0C0C0"/>
                    </w:tblBorders>
                    <w:shd w:val="clear" w:color="auto" w:fill="EFEFE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90"/>
                  </w:tblGrid>
                  <w:tr w:rsidR="00CB3650" w:rsidRPr="00CB365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C0C0C0"/>
                          <w:left w:val="outset" w:sz="6" w:space="0" w:color="C0C0C0"/>
                          <w:bottom w:val="outset" w:sz="6" w:space="0" w:color="C0C0C0"/>
                          <w:right w:val="outset" w:sz="6" w:space="0" w:color="C0C0C0"/>
                        </w:tcBorders>
                        <w:shd w:val="clear" w:color="auto" w:fill="EFEFEF"/>
                        <w:vAlign w:val="center"/>
                        <w:hideMark/>
                      </w:tcPr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3835B5C3" wp14:editId="7F8ADC38">
                              <wp:extent cx="1520190" cy="1520190"/>
                              <wp:effectExtent l="0" t="0" r="3810" b="3810"/>
                              <wp:docPr id="8" name="Image 8" descr="http://www.f-lohmueller.de/pov_tut/geo/im/Inside_Cuboctahedron_000ci_006_16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f-lohmueller.de/pov_tut/geo/im/Inside_Cuboctahedron_000ci_006_160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0190" cy="1520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B3650" w:rsidRPr="00CB3650" w:rsidRDefault="00CB3650" w:rsidP="00CB36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 xml:space="preserve">À l'intérieur d'un </w:t>
                  </w:r>
                  <w:proofErr w:type="spellStart"/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cuboctaèdre</w:t>
                  </w:r>
                  <w:proofErr w:type="spellEnd"/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 xml:space="preserve"> </w:t>
                  </w:r>
                  <w:proofErr w:type="gramStart"/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:</w:t>
                  </w:r>
                  <w:proofErr w:type="gramEnd"/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br/>
                    <w:t>4 hexagones réguliers.</w:t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0" w:type="auto"/>
                    <w:tblCellSpacing w:w="15" w:type="dxa"/>
                    <w:tblBorders>
                      <w:top w:val="outset" w:sz="18" w:space="0" w:color="C0C0C0"/>
                      <w:left w:val="outset" w:sz="18" w:space="0" w:color="C0C0C0"/>
                      <w:bottom w:val="outset" w:sz="18" w:space="0" w:color="C0C0C0"/>
                      <w:right w:val="outset" w:sz="18" w:space="0" w:color="C0C0C0"/>
                    </w:tblBorders>
                    <w:shd w:val="clear" w:color="auto" w:fill="EFEFE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850"/>
                  </w:tblGrid>
                  <w:tr w:rsidR="00CB3650" w:rsidRPr="00CB3650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C0C0C0"/>
                          <w:left w:val="outset" w:sz="6" w:space="0" w:color="C0C0C0"/>
                          <w:bottom w:val="outset" w:sz="6" w:space="0" w:color="C0C0C0"/>
                          <w:right w:val="outset" w:sz="6" w:space="0" w:color="C0C0C0"/>
                        </w:tcBorders>
                        <w:shd w:val="clear" w:color="auto" w:fill="EFEFEF"/>
                        <w:vAlign w:val="center"/>
                        <w:hideMark/>
                      </w:tcPr>
                      <w:p w:rsidR="00CB3650" w:rsidRPr="00CB3650" w:rsidRDefault="00CB3650" w:rsidP="00CB365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fr-FR"/>
                          </w:rPr>
                        </w:pPr>
                        <w:r w:rsidRPr="00CB3650">
                          <w:rPr>
                            <w:rFonts w:ascii="Arial" w:eastAsia="Times New Roman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 wp14:anchorId="0D2F3D25" wp14:editId="68495E06">
                              <wp:extent cx="3657600" cy="3657600"/>
                              <wp:effectExtent l="0" t="0" r="0" b="0"/>
                              <wp:docPr id="9" name="Image 9" descr="http://www.f-lohmueller.de/pov_tut/geo/im/Fold_Cuboctahedron_000c_0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://www.f-lohmueller.de/pov_tut/geo/im/Fold_Cuboctahedron_000c_0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7600" cy="365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B3650" w:rsidRPr="00CB3650" w:rsidRDefault="00CB3650" w:rsidP="00CB3650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B3650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Cuboctaèdre</w:t>
                  </w:r>
                  <w:proofErr w:type="spellEnd"/>
                </w:p>
              </w:tc>
            </w:tr>
          </w:tbl>
          <w:p w:rsidR="00CB3650" w:rsidRPr="00CB3650" w:rsidRDefault="00CB3650" w:rsidP="00CB36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bookmarkStart w:id="2" w:name="_GoBack"/>
        <w:bookmarkEnd w:id="2"/>
      </w:tr>
      <w:tr w:rsidR="00CB3650" w:rsidRPr="00CB3650" w:rsidTr="00CB3650">
        <w:trPr>
          <w:tblCellSpacing w:w="37" w:type="dxa"/>
        </w:trPr>
        <w:tc>
          <w:tcPr>
            <w:tcW w:w="0" w:type="auto"/>
            <w:vAlign w:val="center"/>
            <w:hideMark/>
          </w:tcPr>
          <w:p w:rsidR="00CB3650" w:rsidRPr="00CB3650" w:rsidRDefault="00CB3650" w:rsidP="00CB36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30" w:anchor="top" w:history="1">
              <w:r w:rsidRPr="00CB3650">
                <w:rPr>
                  <w:rFonts w:ascii="Arial" w:eastAsia="Times New Roman" w:hAnsi="Arial" w:cs="Arial"/>
                  <w:b/>
                  <w:bCs/>
                  <w:color w:val="335560"/>
                  <w:sz w:val="24"/>
                  <w:szCs w:val="24"/>
                  <w:u w:val="single"/>
                  <w:lang w:eastAsia="fr-FR"/>
                </w:rPr>
                <w:t>top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CB3650" w:rsidRPr="00CB3650" w:rsidRDefault="00CB3650" w:rsidP="00CB36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CB3650" w:rsidRPr="00CB3650" w:rsidRDefault="00CB3650" w:rsidP="00CB3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0"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rect id="_x0000_i1026" style="width:0;height:2.25pt" o:hralign="center" o:hrstd="t" o:hrnoshade="t" o:hr="t" fillcolor="#505030" stroked="f"/>
        </w:pict>
      </w:r>
    </w:p>
    <w:tbl>
      <w:tblPr>
        <w:tblW w:w="4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89"/>
      </w:tblGrid>
      <w:tr w:rsidR="00CB3650" w:rsidRPr="00CB3650" w:rsidTr="00CB365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B3650" w:rsidRPr="00CB3650" w:rsidRDefault="00CB3650" w:rsidP="00CB36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CB365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 xml:space="preserve">© Friedrich A. </w:t>
            </w:r>
            <w:proofErr w:type="spellStart"/>
            <w:r w:rsidRPr="00CB365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Lohmüller</w:t>
            </w:r>
            <w:proofErr w:type="spellEnd"/>
            <w:r w:rsidRPr="00CB365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fr-FR"/>
              </w:rPr>
              <w:t>, 2011</w:t>
            </w:r>
          </w:p>
        </w:tc>
      </w:tr>
    </w:tbl>
    <w:p w:rsidR="00930BB3" w:rsidRDefault="00930BB3"/>
    <w:sectPr w:rsidR="00930BB3" w:rsidSect="00CB36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50"/>
    <w:rsid w:val="00930BB3"/>
    <w:rsid w:val="00CB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65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B36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65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B36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-lohmueller.de/pov_tut/geo/geom_000f.htm" TargetMode="External"/><Relationship Id="rId13" Type="http://schemas.openxmlformats.org/officeDocument/2006/relationships/hyperlink" Target="http://www.f-lohmueller.de/pov_tut/geo/geom_090f.htm" TargetMode="External"/><Relationship Id="rId18" Type="http://schemas.openxmlformats.org/officeDocument/2006/relationships/hyperlink" Target="http://www.f-lohmueller.de/pov_tut/geo/geom_300f.htm" TargetMode="External"/><Relationship Id="rId26" Type="http://schemas.openxmlformats.org/officeDocument/2006/relationships/image" Target="media/image2.gif"/><Relationship Id="rId3" Type="http://schemas.openxmlformats.org/officeDocument/2006/relationships/settings" Target="settings.xml"/><Relationship Id="rId21" Type="http://schemas.openxmlformats.org/officeDocument/2006/relationships/hyperlink" Target="http://www.f-lohmueller.de/pov_tut/geo/geom_270f.htm" TargetMode="External"/><Relationship Id="rId7" Type="http://schemas.openxmlformats.org/officeDocument/2006/relationships/hyperlink" Target="http://www.f-lohmueller.de/pov_tut/pov__fra.htm" TargetMode="External"/><Relationship Id="rId12" Type="http://schemas.openxmlformats.org/officeDocument/2006/relationships/hyperlink" Target="http://www.f-lohmueller.de/pov_tut/geo/geom_080f.htm" TargetMode="External"/><Relationship Id="rId17" Type="http://schemas.openxmlformats.org/officeDocument/2006/relationships/hyperlink" Target="http://www.f-lohmueller.de/pov_tut/geo/geom_250f.htm" TargetMode="External"/><Relationship Id="rId25" Type="http://schemas.openxmlformats.org/officeDocument/2006/relationships/image" Target="media/image1.gif"/><Relationship Id="rId2" Type="http://schemas.microsoft.com/office/2007/relationships/stylesWithEffects" Target="stylesWithEffects.xml"/><Relationship Id="rId16" Type="http://schemas.openxmlformats.org/officeDocument/2006/relationships/hyperlink" Target="http://www.f-lohmueller.de/pov_tut/geo/geom_200f.htm" TargetMode="External"/><Relationship Id="rId20" Type="http://schemas.openxmlformats.org/officeDocument/2006/relationships/hyperlink" Target="http://www.f-lohmueller.de/pov_tut/geo/geom_700f.htm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f-lohmueller.de/index_f.htm" TargetMode="External"/><Relationship Id="rId11" Type="http://schemas.openxmlformats.org/officeDocument/2006/relationships/hyperlink" Target="http://www.f-lohmueller.de/pov_tut/geo/geom_070f.htm" TargetMode="External"/><Relationship Id="rId24" Type="http://schemas.openxmlformats.org/officeDocument/2006/relationships/hyperlink" Target="http://www.f-lohmueller.de/pov_tut/geo/geom_c300f.htm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www.f-lohmueller.de/pov_tut/geo/geom_260f.htm" TargetMode="External"/><Relationship Id="rId15" Type="http://schemas.openxmlformats.org/officeDocument/2006/relationships/hyperlink" Target="http://www.f-lohmueller.de/pov_tut/geo/geom_150f.htm" TargetMode="External"/><Relationship Id="rId23" Type="http://schemas.openxmlformats.org/officeDocument/2006/relationships/hyperlink" Target="http://www.f-lohmueller.de/pov_tut/geo/geom_c200f.htm" TargetMode="External"/><Relationship Id="rId28" Type="http://schemas.openxmlformats.org/officeDocument/2006/relationships/image" Target="media/image4.gif"/><Relationship Id="rId10" Type="http://schemas.openxmlformats.org/officeDocument/2006/relationships/hyperlink" Target="http://www.f-lohmueller.de/pov_tut/geo/geom_050f.htm" TargetMode="External"/><Relationship Id="rId19" Type="http://schemas.openxmlformats.org/officeDocument/2006/relationships/hyperlink" Target="http://www.f-lohmueller.de/pov_tut/geo/geom_500f.ht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-lohmueller.de/pov_tut/geo/geom_000f.htm" TargetMode="External"/><Relationship Id="rId14" Type="http://schemas.openxmlformats.org/officeDocument/2006/relationships/hyperlink" Target="http://www.f-lohmueller.de/pov_tut/geo/geom_100f.htm" TargetMode="External"/><Relationship Id="rId22" Type="http://schemas.openxmlformats.org/officeDocument/2006/relationships/hyperlink" Target="http://www.f-lohmueller.de/pov_tut/geo/geom_800f.htm" TargetMode="External"/><Relationship Id="rId27" Type="http://schemas.openxmlformats.org/officeDocument/2006/relationships/image" Target="media/image3.gif"/><Relationship Id="rId30" Type="http://schemas.openxmlformats.org/officeDocument/2006/relationships/hyperlink" Target="http://www.f-lohmueller.de/pov_tut/geo/geom_260f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2015-11-15T15:20:00Z</cp:lastPrinted>
  <dcterms:created xsi:type="dcterms:W3CDTF">2015-11-15T15:12:00Z</dcterms:created>
  <dcterms:modified xsi:type="dcterms:W3CDTF">2015-11-15T15:21:00Z</dcterms:modified>
</cp:coreProperties>
</file>